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4726FF" w:rsidRDefault="00611B32" w:rsidP="00FC34F5">
      <w:pPr>
        <w:jc w:val="center"/>
      </w:pPr>
      <w:bookmarkStart w:id="0" w:name="_GoBack"/>
      <w:r>
        <w:rPr>
          <w:rFonts w:ascii="Times New Roman" w:hAnsi="Times New Roman" w:cs="Times New Roman"/>
          <w:b/>
          <w:sz w:val="52"/>
          <w:szCs w:val="52"/>
        </w:rPr>
        <w:t>Боль в спине.</w:t>
      </w:r>
      <w:r w:rsidR="00FC34F5" w:rsidRPr="00FC34F5">
        <w:rPr>
          <w:rFonts w:ascii="Times New Roman" w:hAnsi="Times New Roman" w:cs="Times New Roman"/>
          <w:b/>
          <w:sz w:val="52"/>
          <w:szCs w:val="52"/>
        </w:rPr>
        <w:t xml:space="preserve"> Причины, симптомы</w:t>
      </w:r>
      <w:r>
        <w:rPr>
          <w:rFonts w:ascii="Times New Roman" w:hAnsi="Times New Roman" w:cs="Times New Roman"/>
          <w:b/>
          <w:sz w:val="52"/>
          <w:szCs w:val="52"/>
        </w:rPr>
        <w:t xml:space="preserve">, </w:t>
      </w:r>
      <w:r w:rsidR="00FC34F5" w:rsidRPr="00FC34F5">
        <w:rPr>
          <w:rFonts w:ascii="Times New Roman" w:hAnsi="Times New Roman" w:cs="Times New Roman"/>
          <w:b/>
          <w:sz w:val="52"/>
          <w:szCs w:val="52"/>
        </w:rPr>
        <w:t xml:space="preserve"> лечение</w:t>
      </w:r>
      <w:r>
        <w:rPr>
          <w:rFonts w:ascii="Times New Roman" w:hAnsi="Times New Roman" w:cs="Times New Roman"/>
          <w:b/>
          <w:sz w:val="52"/>
          <w:szCs w:val="52"/>
        </w:rPr>
        <w:t>, профилактика</w:t>
      </w:r>
      <w:bookmarkEnd w:id="0"/>
      <w:r>
        <w:rPr>
          <w:rFonts w:ascii="Times New Roman" w:hAnsi="Times New Roman" w:cs="Times New Roman"/>
          <w:b/>
          <w:sz w:val="52"/>
          <w:szCs w:val="52"/>
        </w:rPr>
        <w:t>.</w:t>
      </w:r>
    </w:p>
    <w:p w:rsidR="004726FF" w:rsidRDefault="004726FF" w:rsidP="004726FF"/>
    <w:p w:rsidR="005666AD" w:rsidRDefault="005666AD" w:rsidP="005666AD">
      <w:pPr>
        <w:pStyle w:val="a7"/>
        <w:jc w:val="center"/>
        <w:rPr>
          <w:b/>
          <w:bCs/>
          <w:sz w:val="32"/>
          <w:szCs w:val="32"/>
        </w:rPr>
      </w:pPr>
    </w:p>
    <w:p w:rsidR="003127D1" w:rsidRDefault="003127D1" w:rsidP="002D1427">
      <w:pPr>
        <w:spacing w:before="100" w:beforeAutospacing="1" w:after="100" w:afterAutospacing="1" w:line="240" w:lineRule="auto"/>
        <w:rPr>
          <w:rFonts w:ascii="Times New Roman" w:eastAsia="Times New Roman" w:hAnsi="Times New Roman" w:cs="Times New Roman"/>
          <w:sz w:val="24"/>
          <w:szCs w:val="24"/>
          <w:lang w:eastAsia="ru-RU"/>
        </w:rPr>
      </w:pPr>
    </w:p>
    <w:p w:rsidR="00BA7C2F" w:rsidRDefault="00BA7C2F" w:rsidP="00BA7C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81386" w:rsidRDefault="00981386" w:rsidP="00981386">
      <w:pPr>
        <w:spacing w:before="100" w:beforeAutospacing="1" w:after="0" w:line="240" w:lineRule="auto"/>
        <w:jc w:val="center"/>
        <w:rPr>
          <w:rFonts w:ascii="Times New Roman" w:eastAsia="Times New Roman" w:hAnsi="Times New Roman" w:cs="Times New Roman"/>
          <w:b/>
          <w:bCs/>
          <w:sz w:val="28"/>
          <w:szCs w:val="28"/>
          <w:lang w:eastAsia="ru-RU"/>
        </w:rPr>
      </w:pPr>
    </w:p>
    <w:p w:rsidR="00FC34F5" w:rsidRDefault="00FC34F5" w:rsidP="00FC34F5">
      <w:pPr>
        <w:spacing w:after="0" w:line="240" w:lineRule="auto"/>
        <w:rPr>
          <w:rFonts w:ascii="Times New Roman" w:eastAsia="Times New Roman" w:hAnsi="Times New Roman" w:cs="Times New Roman"/>
          <w:sz w:val="24"/>
          <w:szCs w:val="24"/>
          <w:lang w:eastAsia="ru-RU"/>
        </w:rPr>
      </w:pPr>
    </w:p>
    <w:p w:rsidR="00FC34F5" w:rsidRDefault="00FC34F5" w:rsidP="00FC34F5">
      <w:pPr>
        <w:spacing w:after="0" w:line="240" w:lineRule="auto"/>
        <w:rPr>
          <w:rFonts w:ascii="Times New Roman" w:eastAsia="Times New Roman" w:hAnsi="Times New Roman" w:cs="Times New Roman"/>
          <w:sz w:val="24"/>
          <w:szCs w:val="24"/>
          <w:lang w:eastAsia="ru-RU"/>
        </w:rPr>
      </w:pP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Боль в спине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I. Диагностическая тактика. Боль в спине — чрезвычайно распространенный симптом. Она встречается при самых различных заболеваниях, и поэтому залогом ее успешного лечения служит точная диагностика. Тщательное обследование обычно позволяет установить причину боли.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Анамнез</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Локализация боли.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Иррадиация боли.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Положение тела, в котором боль усиливается или ослабевает.</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4. Травма.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5. Причины для симуляции или аггравации.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6. Препараты, принимаемые для облегчения боли, и их дозы.</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7. Указания на злокачественные новообразования.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Общее исследование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Признаки инфекции.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Признаки злокачественного новообразования.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Пальцевое ректальное исследование (тонус сфинктеров заднего прохода).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В. Неврологическое исследование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Эмоциональное состояние.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Мышечная слабость, атрофии и </w:t>
      </w:r>
      <w:proofErr w:type="spellStart"/>
      <w:r w:rsidRPr="00611B32">
        <w:rPr>
          <w:rFonts w:ascii="Times New Roman" w:eastAsia="Times New Roman" w:hAnsi="Times New Roman" w:cs="Times New Roman"/>
          <w:sz w:val="28"/>
          <w:szCs w:val="28"/>
          <w:lang w:eastAsia="ru-RU"/>
        </w:rPr>
        <w:t>фасцикуляции</w:t>
      </w:r>
      <w:proofErr w:type="spellEnd"/>
      <w:r w:rsidRPr="00611B32">
        <w:rPr>
          <w:rFonts w:ascii="Times New Roman" w:eastAsia="Times New Roman" w:hAnsi="Times New Roman" w:cs="Times New Roman"/>
          <w:sz w:val="28"/>
          <w:szCs w:val="28"/>
          <w:lang w:eastAsia="ru-RU"/>
        </w:rPr>
        <w:t>.</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Мышечное напряжение.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4. Подвижность позвоночника, объем движений конечностей.</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5. Локальная болезненность в спине или ноге (по ходу седалищного нерва).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6. Симптомы натяжения нервных стволов.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7. Чувствительность, в том числе в области промежности.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8. Рефлексы (сухожильные, брюшные, </w:t>
      </w:r>
      <w:proofErr w:type="gramStart"/>
      <w:r w:rsidRPr="00611B32">
        <w:rPr>
          <w:rFonts w:ascii="Times New Roman" w:eastAsia="Times New Roman" w:hAnsi="Times New Roman" w:cs="Times New Roman"/>
          <w:sz w:val="28"/>
          <w:szCs w:val="28"/>
          <w:lang w:eastAsia="ru-RU"/>
        </w:rPr>
        <w:t>анальный</w:t>
      </w:r>
      <w:proofErr w:type="gramEnd"/>
      <w:r w:rsidRPr="00611B32">
        <w:rPr>
          <w:rFonts w:ascii="Times New Roman" w:eastAsia="Times New Roman" w:hAnsi="Times New Roman" w:cs="Times New Roman"/>
          <w:sz w:val="28"/>
          <w:szCs w:val="28"/>
          <w:lang w:eastAsia="ru-RU"/>
        </w:rPr>
        <w:t xml:space="preserve"> и </w:t>
      </w:r>
      <w:proofErr w:type="spellStart"/>
      <w:r w:rsidRPr="00611B32">
        <w:rPr>
          <w:rFonts w:ascii="Times New Roman" w:eastAsia="Times New Roman" w:hAnsi="Times New Roman" w:cs="Times New Roman"/>
          <w:sz w:val="28"/>
          <w:szCs w:val="28"/>
          <w:lang w:eastAsia="ru-RU"/>
        </w:rPr>
        <w:t>кремастерный</w:t>
      </w:r>
      <w:proofErr w:type="spellEnd"/>
      <w:r w:rsidRPr="00611B32">
        <w:rPr>
          <w:rFonts w:ascii="Times New Roman" w:eastAsia="Times New Roman" w:hAnsi="Times New Roman" w:cs="Times New Roman"/>
          <w:sz w:val="28"/>
          <w:szCs w:val="28"/>
          <w:lang w:eastAsia="ru-RU"/>
        </w:rPr>
        <w:t>).</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Г. Дополнительные исследования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Рентгенография позвоночника (в прямой, боковой и косой проекциях).</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Общий анализ крови.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3. Биохимический анализ крови: уровни </w:t>
      </w:r>
      <w:proofErr w:type="spellStart"/>
      <w:r w:rsidRPr="00611B32">
        <w:rPr>
          <w:rFonts w:ascii="Times New Roman" w:eastAsia="Times New Roman" w:hAnsi="Times New Roman" w:cs="Times New Roman"/>
          <w:sz w:val="28"/>
          <w:szCs w:val="28"/>
          <w:lang w:eastAsia="ru-RU"/>
        </w:rPr>
        <w:t>креатинина</w:t>
      </w:r>
      <w:proofErr w:type="spellEnd"/>
      <w:r w:rsidRPr="00611B32">
        <w:rPr>
          <w:rFonts w:ascii="Times New Roman" w:eastAsia="Times New Roman" w:hAnsi="Times New Roman" w:cs="Times New Roman"/>
          <w:sz w:val="28"/>
          <w:szCs w:val="28"/>
          <w:lang w:eastAsia="ru-RU"/>
        </w:rPr>
        <w:t>, кальция, фосфатов, глюкозы плазмы натощак, мочевой кислоты; активность щелочной и кислой фосфатазы (у мужчин).</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Д. Дальнейшее обследование зависит от полученных данных и может включать </w:t>
      </w:r>
      <w:proofErr w:type="spellStart"/>
      <w:r w:rsidRPr="00611B32">
        <w:rPr>
          <w:rFonts w:ascii="Times New Roman" w:eastAsia="Times New Roman" w:hAnsi="Times New Roman" w:cs="Times New Roman"/>
          <w:sz w:val="28"/>
          <w:szCs w:val="28"/>
          <w:lang w:eastAsia="ru-RU"/>
        </w:rPr>
        <w:t>сцинтиграфию</w:t>
      </w:r>
      <w:proofErr w:type="spellEnd"/>
      <w:r w:rsidRPr="00611B32">
        <w:rPr>
          <w:rFonts w:ascii="Times New Roman" w:eastAsia="Times New Roman" w:hAnsi="Times New Roman" w:cs="Times New Roman"/>
          <w:sz w:val="28"/>
          <w:szCs w:val="28"/>
          <w:lang w:eastAsia="ru-RU"/>
        </w:rPr>
        <w:t xml:space="preserve"> костей, определение уровня глюкозы в плазме через 2 ч после приема пищи, МРТ, КТ, </w:t>
      </w:r>
      <w:proofErr w:type="spellStart"/>
      <w:r w:rsidRPr="00611B32">
        <w:rPr>
          <w:rFonts w:ascii="Times New Roman" w:eastAsia="Times New Roman" w:hAnsi="Times New Roman" w:cs="Times New Roman"/>
          <w:sz w:val="28"/>
          <w:szCs w:val="28"/>
          <w:lang w:eastAsia="ru-RU"/>
        </w:rPr>
        <w:t>миелографию</w:t>
      </w:r>
      <w:proofErr w:type="spellEnd"/>
      <w:r w:rsidRPr="00611B32">
        <w:rPr>
          <w:rFonts w:ascii="Times New Roman" w:eastAsia="Times New Roman" w:hAnsi="Times New Roman" w:cs="Times New Roman"/>
          <w:sz w:val="28"/>
          <w:szCs w:val="28"/>
          <w:lang w:eastAsia="ru-RU"/>
        </w:rPr>
        <w:t>. Ниже рассматриваются основные группы заболеваний, сопровождающихся болью в спине.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II. Грыжи межпозвоночных дисков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Патогенез. Межпозвоночные диски выполняют двойную функцию: придают позвоночнику гибкость и амортизируют нагрузки.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1. Грыжа межпозвоночного диска характеризуется выпячиванием </w:t>
      </w:r>
      <w:proofErr w:type="spellStart"/>
      <w:r w:rsidRPr="00611B32">
        <w:rPr>
          <w:rFonts w:ascii="Times New Roman" w:eastAsia="Times New Roman" w:hAnsi="Times New Roman" w:cs="Times New Roman"/>
          <w:sz w:val="28"/>
          <w:szCs w:val="28"/>
          <w:lang w:eastAsia="ru-RU"/>
        </w:rPr>
        <w:t>пульпозного</w:t>
      </w:r>
      <w:proofErr w:type="spellEnd"/>
      <w:r w:rsidRPr="00611B32">
        <w:rPr>
          <w:rFonts w:ascii="Times New Roman" w:eastAsia="Times New Roman" w:hAnsi="Times New Roman" w:cs="Times New Roman"/>
          <w:sz w:val="28"/>
          <w:szCs w:val="28"/>
          <w:lang w:eastAsia="ru-RU"/>
        </w:rPr>
        <w:t xml:space="preserve"> ядра и части фиброзного кольца в позвоночный канал или межпозвоночное отверстие. Так как передняя продольная связка гораздо прочней, чем задняя, выпячивание чаще всего происходит в заднем или заднебоковом направлении. Грыжа обычно представляет собой сплошное образование, сохраняющее связь с телом диска, но иногда ее фрагменты прорывают заднюю продольную связку и выпадают в позвоночный канал.</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Существуют различные предположения о факторах, способствующих образованию грыжи диска. Во многих случаях грыжа обусловлена постоянной </w:t>
      </w:r>
      <w:proofErr w:type="spellStart"/>
      <w:r w:rsidRPr="00611B32">
        <w:rPr>
          <w:rFonts w:ascii="Times New Roman" w:eastAsia="Times New Roman" w:hAnsi="Times New Roman" w:cs="Times New Roman"/>
          <w:sz w:val="28"/>
          <w:szCs w:val="28"/>
          <w:lang w:eastAsia="ru-RU"/>
        </w:rPr>
        <w:t>микротравматизацией</w:t>
      </w:r>
      <w:proofErr w:type="spellEnd"/>
      <w:r w:rsidRPr="00611B32">
        <w:rPr>
          <w:rFonts w:ascii="Times New Roman" w:eastAsia="Times New Roman" w:hAnsi="Times New Roman" w:cs="Times New Roman"/>
          <w:sz w:val="28"/>
          <w:szCs w:val="28"/>
          <w:lang w:eastAsia="ru-RU"/>
        </w:rPr>
        <w:t xml:space="preserve"> диска при сгибании и разгибании позвоночника, реже — острой тяжелой травмой спины. Другой причиной могут быть возрастные дегенеративные изменения диска: сморщивание </w:t>
      </w:r>
      <w:proofErr w:type="spellStart"/>
      <w:r w:rsidRPr="00611B32">
        <w:rPr>
          <w:rFonts w:ascii="Times New Roman" w:eastAsia="Times New Roman" w:hAnsi="Times New Roman" w:cs="Times New Roman"/>
          <w:sz w:val="28"/>
          <w:szCs w:val="28"/>
          <w:lang w:eastAsia="ru-RU"/>
        </w:rPr>
        <w:t>пульпозного</w:t>
      </w:r>
      <w:proofErr w:type="spellEnd"/>
      <w:r w:rsidRPr="00611B32">
        <w:rPr>
          <w:rFonts w:ascii="Times New Roman" w:eastAsia="Times New Roman" w:hAnsi="Times New Roman" w:cs="Times New Roman"/>
          <w:sz w:val="28"/>
          <w:szCs w:val="28"/>
          <w:lang w:eastAsia="ru-RU"/>
        </w:rPr>
        <w:t xml:space="preserve"> ядра и утолщение фиброзного кольца. </w:t>
      </w:r>
      <w:proofErr w:type="gramStart"/>
      <w:r w:rsidRPr="00611B32">
        <w:rPr>
          <w:rFonts w:ascii="Times New Roman" w:eastAsia="Times New Roman" w:hAnsi="Times New Roman" w:cs="Times New Roman"/>
          <w:sz w:val="28"/>
          <w:szCs w:val="28"/>
          <w:lang w:eastAsia="ru-RU"/>
        </w:rPr>
        <w:t>Грыжи возникают чаще всего в поясничном отделе, реже — в шейном и исключительно редко — в грудном.</w:t>
      </w:r>
      <w:proofErr w:type="gramEnd"/>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Грыжи дисков поясничного отдела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Общие сведения. Грыжи дисков поясничного отдела наблюдаются преимущественно у мужчин 30—50 лет. Очевидно, они чаще возникают у лиц, работа которых связана с постоянным сгибанием и разгибанием позвоночника. Поскольку в поясничном отделе задняя продольная связка наиболее прочна в своей центральной части, диск обычно выпячивается в заднебоковом направлении, что приводит к сдавлению спинномозговых корешков.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а</w:t>
      </w:r>
      <w:proofErr w:type="gramEnd"/>
      <w:r w:rsidRPr="00611B32">
        <w:rPr>
          <w:rFonts w:ascii="Times New Roman" w:eastAsia="Times New Roman" w:hAnsi="Times New Roman" w:cs="Times New Roman"/>
          <w:sz w:val="28"/>
          <w:szCs w:val="28"/>
          <w:lang w:eastAsia="ru-RU"/>
        </w:rPr>
        <w:t>. Локализация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Чаще всего возникают грыжи двух последних межпозвоночных дисков — L5—S1 (наиболее распространенная локализация) и L4—L5. Значительно реже наблюдаются грыжи L3—L4 и еще более редко, в основном при тяжелой травме, верхних поясничных дисков.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В силу анатомических особенностей поясничного отдела грыжа диска обычно сдавливает нижележащий корешок, однако это правило выполняется далеко не всегда. Поэтому по клиническим данным можно точно определить, какой из корешков подвергся сдавлению, но нельзя с уверенностью утверждать, грыжа какого диска явилась тому причиной.</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Выпавший фрагмент диска обычно сдавливает вышележащий корешок.</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Клиническая картина. Более половины больных связывают появление боли с конкретной травмой — падением, резким наклоном или поворотом туловища.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1) Начало заболевания. Обычно сначала появляется преходящая тупая, ноющая боль в пояснице. Как правило, она нарастает постепенно; реже боль возникает остро и с самого начала бывает интенсивной. По-видимому, непосредственная причина боли — растяжение задней продольной связки, которая, в отличие от самого диска, содержит болевые нервные окончания. Боль усиливается при движении, мышечном напряжении, подъеме тяжести, кашле и чихании. Часто наблюдается рефлекторное напряжение </w:t>
      </w:r>
      <w:proofErr w:type="spellStart"/>
      <w:r w:rsidRPr="00611B32">
        <w:rPr>
          <w:rFonts w:ascii="Times New Roman" w:eastAsia="Times New Roman" w:hAnsi="Times New Roman" w:cs="Times New Roman"/>
          <w:sz w:val="28"/>
          <w:szCs w:val="28"/>
          <w:lang w:eastAsia="ru-RU"/>
        </w:rPr>
        <w:t>паравертебральных</w:t>
      </w:r>
      <w:proofErr w:type="spellEnd"/>
      <w:r w:rsidRPr="00611B32">
        <w:rPr>
          <w:rFonts w:ascii="Times New Roman" w:eastAsia="Times New Roman" w:hAnsi="Times New Roman" w:cs="Times New Roman"/>
          <w:sz w:val="28"/>
          <w:szCs w:val="28"/>
          <w:lang w:eastAsia="ru-RU"/>
        </w:rPr>
        <w:t xml:space="preserve"> мышц, которое само вызывает боль и препятствует полному выпрямлению спины.</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Течение. Спустя некоторое время боль распространяется на ягодицу и по задней или </w:t>
      </w:r>
      <w:proofErr w:type="spellStart"/>
      <w:r w:rsidRPr="00611B32">
        <w:rPr>
          <w:rFonts w:ascii="Times New Roman" w:eastAsia="Times New Roman" w:hAnsi="Times New Roman" w:cs="Times New Roman"/>
          <w:sz w:val="28"/>
          <w:szCs w:val="28"/>
          <w:lang w:eastAsia="ru-RU"/>
        </w:rPr>
        <w:t>задненаружной</w:t>
      </w:r>
      <w:proofErr w:type="spellEnd"/>
      <w:r w:rsidRPr="00611B32">
        <w:rPr>
          <w:rFonts w:ascii="Times New Roman" w:eastAsia="Times New Roman" w:hAnsi="Times New Roman" w:cs="Times New Roman"/>
          <w:sz w:val="28"/>
          <w:szCs w:val="28"/>
          <w:lang w:eastAsia="ru-RU"/>
        </w:rPr>
        <w:t xml:space="preserve"> поверхности бедра и голени на стороне поражения (</w:t>
      </w:r>
      <w:proofErr w:type="spellStart"/>
      <w:r w:rsidRPr="00611B32">
        <w:rPr>
          <w:rFonts w:ascii="Times New Roman" w:eastAsia="Times New Roman" w:hAnsi="Times New Roman" w:cs="Times New Roman"/>
          <w:sz w:val="28"/>
          <w:szCs w:val="28"/>
          <w:lang w:eastAsia="ru-RU"/>
        </w:rPr>
        <w:t>ишиалгия</w:t>
      </w:r>
      <w:proofErr w:type="spellEnd"/>
      <w:r w:rsidRPr="00611B32">
        <w:rPr>
          <w:rFonts w:ascii="Times New Roman" w:eastAsia="Times New Roman" w:hAnsi="Times New Roman" w:cs="Times New Roman"/>
          <w:sz w:val="28"/>
          <w:szCs w:val="28"/>
          <w:lang w:eastAsia="ru-RU"/>
        </w:rPr>
        <w:t xml:space="preserve">). Часто появляются </w:t>
      </w:r>
      <w:proofErr w:type="gramStart"/>
      <w:r w:rsidRPr="00611B32">
        <w:rPr>
          <w:rFonts w:ascii="Times New Roman" w:eastAsia="Times New Roman" w:hAnsi="Times New Roman" w:cs="Times New Roman"/>
          <w:sz w:val="28"/>
          <w:szCs w:val="28"/>
          <w:lang w:eastAsia="ru-RU"/>
        </w:rPr>
        <w:t>онемение</w:t>
      </w:r>
      <w:proofErr w:type="gramEnd"/>
      <w:r w:rsidRPr="00611B32">
        <w:rPr>
          <w:rFonts w:ascii="Times New Roman" w:eastAsia="Times New Roman" w:hAnsi="Times New Roman" w:cs="Times New Roman"/>
          <w:sz w:val="28"/>
          <w:szCs w:val="28"/>
          <w:lang w:eastAsia="ru-RU"/>
        </w:rPr>
        <w:t xml:space="preserve"> и покалывания в той части стопы, которая иннервируется чувствительными волокнами пораженного корешка. Эти же симптомы можно спровоцировать приемом </w:t>
      </w:r>
      <w:proofErr w:type="spellStart"/>
      <w:r w:rsidRPr="00611B32">
        <w:rPr>
          <w:rFonts w:ascii="Times New Roman" w:eastAsia="Times New Roman" w:hAnsi="Times New Roman" w:cs="Times New Roman"/>
          <w:sz w:val="28"/>
          <w:szCs w:val="28"/>
          <w:lang w:eastAsia="ru-RU"/>
        </w:rPr>
        <w:t>Ласега</w:t>
      </w:r>
      <w:proofErr w:type="spellEnd"/>
      <w:r w:rsidRPr="00611B32">
        <w:rPr>
          <w:rFonts w:ascii="Times New Roman" w:eastAsia="Times New Roman" w:hAnsi="Times New Roman" w:cs="Times New Roman"/>
          <w:sz w:val="28"/>
          <w:szCs w:val="28"/>
          <w:lang w:eastAsia="ru-RU"/>
        </w:rPr>
        <w:t xml:space="preserve">, поднимая выпрямленную ногу у лежащего на спине больного. У здорового человека ногу можно поднять почти до 90° без болевых ощущений, в то время как при </w:t>
      </w:r>
      <w:proofErr w:type="spellStart"/>
      <w:r w:rsidRPr="00611B32">
        <w:rPr>
          <w:rFonts w:ascii="Times New Roman" w:eastAsia="Times New Roman" w:hAnsi="Times New Roman" w:cs="Times New Roman"/>
          <w:sz w:val="28"/>
          <w:szCs w:val="28"/>
          <w:lang w:eastAsia="ru-RU"/>
        </w:rPr>
        <w:t>ишиалгии</w:t>
      </w:r>
      <w:proofErr w:type="spellEnd"/>
      <w:r w:rsidRPr="00611B32">
        <w:rPr>
          <w:rFonts w:ascii="Times New Roman" w:eastAsia="Times New Roman" w:hAnsi="Times New Roman" w:cs="Times New Roman"/>
          <w:sz w:val="28"/>
          <w:szCs w:val="28"/>
          <w:lang w:eastAsia="ru-RU"/>
        </w:rPr>
        <w:t xml:space="preserve"> боль появляется при подъеме ноги до 30—40°. Кроме того, боль ослабевает в положении лежа на здоровом боку с согнутой больной ногой. Иногда наблюдаются снижение чувствительности, мышечная слабость, ослабление или утрата рефлексов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3) В редких случаях, когда на фоне суженного позвоночного канала развивается срединная грыжа, возможно сдавление конского хвоста, </w:t>
      </w:r>
      <w:proofErr w:type="gramStart"/>
      <w:r w:rsidRPr="00611B32">
        <w:rPr>
          <w:rFonts w:ascii="Times New Roman" w:eastAsia="Times New Roman" w:hAnsi="Times New Roman" w:cs="Times New Roman"/>
          <w:sz w:val="28"/>
          <w:szCs w:val="28"/>
          <w:lang w:eastAsia="ru-RU"/>
        </w:rPr>
        <w:t>проявляющееся</w:t>
      </w:r>
      <w:proofErr w:type="gramEnd"/>
      <w:r w:rsidRPr="00611B32">
        <w:rPr>
          <w:rFonts w:ascii="Times New Roman" w:eastAsia="Times New Roman" w:hAnsi="Times New Roman" w:cs="Times New Roman"/>
          <w:sz w:val="28"/>
          <w:szCs w:val="28"/>
          <w:lang w:eastAsia="ru-RU"/>
        </w:rPr>
        <w:t xml:space="preserve"> нижним </w:t>
      </w:r>
      <w:proofErr w:type="spellStart"/>
      <w:r w:rsidRPr="00611B32">
        <w:rPr>
          <w:rFonts w:ascii="Times New Roman" w:eastAsia="Times New Roman" w:hAnsi="Times New Roman" w:cs="Times New Roman"/>
          <w:sz w:val="28"/>
          <w:szCs w:val="28"/>
          <w:lang w:eastAsia="ru-RU"/>
        </w:rPr>
        <w:t>парапарезом</w:t>
      </w:r>
      <w:proofErr w:type="spellEnd"/>
      <w:r w:rsidRPr="00611B32">
        <w:rPr>
          <w:rFonts w:ascii="Times New Roman" w:eastAsia="Times New Roman" w:hAnsi="Times New Roman" w:cs="Times New Roman"/>
          <w:sz w:val="28"/>
          <w:szCs w:val="28"/>
          <w:lang w:eastAsia="ru-RU"/>
        </w:rPr>
        <w:t xml:space="preserve"> и нарушением функций тазовых органов. Иногда наблюдается синдром </w:t>
      </w:r>
      <w:proofErr w:type="spellStart"/>
      <w:r w:rsidRPr="00611B32">
        <w:rPr>
          <w:rFonts w:ascii="Times New Roman" w:eastAsia="Times New Roman" w:hAnsi="Times New Roman" w:cs="Times New Roman"/>
          <w:sz w:val="28"/>
          <w:szCs w:val="28"/>
          <w:lang w:eastAsia="ru-RU"/>
        </w:rPr>
        <w:t>псевдоперемежающейся</w:t>
      </w:r>
      <w:proofErr w:type="spellEnd"/>
      <w:r w:rsidRPr="00611B32">
        <w:rPr>
          <w:rFonts w:ascii="Times New Roman" w:eastAsia="Times New Roman" w:hAnsi="Times New Roman" w:cs="Times New Roman"/>
          <w:sz w:val="28"/>
          <w:szCs w:val="28"/>
          <w:lang w:eastAsia="ru-RU"/>
        </w:rPr>
        <w:t xml:space="preserve"> хромоты, характеризующийся болью в ногах при ходьбе вследствие преходящего сдавления конского хвоста. В патогенезе этого синдрома, вероятно, участвует ишемия нервных стволов.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 </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Диагностика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С появлением КТ рентгенографию позвоночника стали проводить реже, в основном для исключения врожденных аномалий и деформаций, воспалительных заболеваний, первичных или метастатических опухолей. При грыже диска рентгенография либо нормальна, либо обнаруживаются дегенеративные изменения в виде остеофитов и сужения межпозвоночного пространства.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xml:space="preserve">. Уровень в крови кальция, фосфатов, глюкозы, активность щелочной и кислой фосфатазы определяют с целью исключить метаболические </w:t>
      </w:r>
      <w:proofErr w:type="spellStart"/>
      <w:r w:rsidRPr="00611B32">
        <w:rPr>
          <w:rFonts w:ascii="Times New Roman" w:eastAsia="Times New Roman" w:hAnsi="Times New Roman" w:cs="Times New Roman"/>
          <w:sz w:val="28"/>
          <w:szCs w:val="28"/>
          <w:lang w:eastAsia="ru-RU"/>
        </w:rPr>
        <w:t>спондилопатии</w:t>
      </w:r>
      <w:proofErr w:type="spellEnd"/>
      <w:r w:rsidRPr="00611B32">
        <w:rPr>
          <w:rFonts w:ascii="Times New Roman" w:eastAsia="Times New Roman" w:hAnsi="Times New Roman" w:cs="Times New Roman"/>
          <w:sz w:val="28"/>
          <w:szCs w:val="28"/>
          <w:lang w:eastAsia="ru-RU"/>
        </w:rPr>
        <w:t xml:space="preserve">, метастазы в позвоночник, диабетическую </w:t>
      </w:r>
      <w:proofErr w:type="spellStart"/>
      <w:r w:rsidRPr="00611B32">
        <w:rPr>
          <w:rFonts w:ascii="Times New Roman" w:eastAsia="Times New Roman" w:hAnsi="Times New Roman" w:cs="Times New Roman"/>
          <w:sz w:val="28"/>
          <w:szCs w:val="28"/>
          <w:lang w:eastAsia="ru-RU"/>
        </w:rPr>
        <w:t>нейропатию</w:t>
      </w:r>
      <w:proofErr w:type="spellEnd"/>
      <w:r w:rsidRPr="00611B32">
        <w:rPr>
          <w:rFonts w:ascii="Times New Roman" w:eastAsia="Times New Roman" w:hAnsi="Times New Roman" w:cs="Times New Roman"/>
          <w:sz w:val="28"/>
          <w:szCs w:val="28"/>
          <w:lang w:eastAsia="ru-RU"/>
        </w:rPr>
        <w:t>, способные имитировать грыжи межпозвоночных дисков.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в</w:t>
      </w:r>
      <w:proofErr w:type="gramEnd"/>
      <w:r w:rsidRPr="00611B32">
        <w:rPr>
          <w:rFonts w:ascii="Times New Roman" w:eastAsia="Times New Roman" w:hAnsi="Times New Roman" w:cs="Times New Roman"/>
          <w:sz w:val="28"/>
          <w:szCs w:val="28"/>
          <w:lang w:eastAsia="ru-RU"/>
        </w:rPr>
        <w:t xml:space="preserve">. </w:t>
      </w:r>
      <w:proofErr w:type="spellStart"/>
      <w:r w:rsidRPr="00611B32">
        <w:rPr>
          <w:rFonts w:ascii="Times New Roman" w:eastAsia="Times New Roman" w:hAnsi="Times New Roman" w:cs="Times New Roman"/>
          <w:sz w:val="28"/>
          <w:szCs w:val="28"/>
          <w:lang w:eastAsia="ru-RU"/>
        </w:rPr>
        <w:t>Люмбальная</w:t>
      </w:r>
      <w:proofErr w:type="spellEnd"/>
      <w:r w:rsidRPr="00611B32">
        <w:rPr>
          <w:rFonts w:ascii="Times New Roman" w:eastAsia="Times New Roman" w:hAnsi="Times New Roman" w:cs="Times New Roman"/>
          <w:sz w:val="28"/>
          <w:szCs w:val="28"/>
          <w:lang w:eastAsia="ru-RU"/>
        </w:rPr>
        <w:t xml:space="preserve"> пункция обычно </w:t>
      </w:r>
      <w:proofErr w:type="spellStart"/>
      <w:r w:rsidRPr="00611B32">
        <w:rPr>
          <w:rFonts w:ascii="Times New Roman" w:eastAsia="Times New Roman" w:hAnsi="Times New Roman" w:cs="Times New Roman"/>
          <w:sz w:val="28"/>
          <w:szCs w:val="28"/>
          <w:lang w:eastAsia="ru-RU"/>
        </w:rPr>
        <w:t>малоинформативна</w:t>
      </w:r>
      <w:proofErr w:type="spellEnd"/>
      <w:r w:rsidRPr="00611B32">
        <w:rPr>
          <w:rFonts w:ascii="Times New Roman" w:eastAsia="Times New Roman" w:hAnsi="Times New Roman" w:cs="Times New Roman"/>
          <w:sz w:val="28"/>
          <w:szCs w:val="28"/>
          <w:lang w:eastAsia="ru-RU"/>
        </w:rPr>
        <w:t xml:space="preserve">. Иногда при грыже диска в СМЖ определяется незначительное увеличение содержания белка. В то же время при полной блокаде субарахноидального пространства уровень белка в СМЖ может резко повышаться; при этом также положительна проба </w:t>
      </w:r>
      <w:proofErr w:type="spellStart"/>
      <w:r w:rsidRPr="00611B32">
        <w:rPr>
          <w:rFonts w:ascii="Times New Roman" w:eastAsia="Times New Roman" w:hAnsi="Times New Roman" w:cs="Times New Roman"/>
          <w:sz w:val="28"/>
          <w:szCs w:val="28"/>
          <w:lang w:eastAsia="ru-RU"/>
        </w:rPr>
        <w:t>Квеккенштедта</w:t>
      </w:r>
      <w:proofErr w:type="spellEnd"/>
      <w:r w:rsidRPr="00611B32">
        <w:rPr>
          <w:rFonts w:ascii="Times New Roman" w:eastAsia="Times New Roman" w:hAnsi="Times New Roman" w:cs="Times New Roman"/>
          <w:sz w:val="28"/>
          <w:szCs w:val="28"/>
          <w:lang w:eastAsia="ru-RU"/>
        </w:rPr>
        <w:t>.</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г. Нейрофизиологические исследования. На ЭМГ при грыже диска изменений может не быть, либо в мышцах, иннервируемых пораженным корешком, выявляются потенциалы фибрилляций и положительные острые волны, которые обычно появляются через несколько недель от начала заболевания. По данным нейрофизиологического исследования можно отличить сдавление корешка </w:t>
      </w:r>
      <w:proofErr w:type="gramStart"/>
      <w:r w:rsidRPr="00611B32">
        <w:rPr>
          <w:rFonts w:ascii="Times New Roman" w:eastAsia="Times New Roman" w:hAnsi="Times New Roman" w:cs="Times New Roman"/>
          <w:sz w:val="28"/>
          <w:szCs w:val="28"/>
          <w:lang w:eastAsia="ru-RU"/>
        </w:rPr>
        <w:t>от</w:t>
      </w:r>
      <w:proofErr w:type="gramEnd"/>
      <w:r w:rsidRPr="00611B32">
        <w:rPr>
          <w:rFonts w:ascii="Times New Roman" w:eastAsia="Times New Roman" w:hAnsi="Times New Roman" w:cs="Times New Roman"/>
          <w:sz w:val="28"/>
          <w:szCs w:val="28"/>
          <w:lang w:eastAsia="ru-RU"/>
        </w:rPr>
        <w:t xml:space="preserve"> </w:t>
      </w:r>
      <w:proofErr w:type="gramStart"/>
      <w:r w:rsidRPr="00611B32">
        <w:rPr>
          <w:rFonts w:ascii="Times New Roman" w:eastAsia="Times New Roman" w:hAnsi="Times New Roman" w:cs="Times New Roman"/>
          <w:sz w:val="28"/>
          <w:szCs w:val="28"/>
          <w:lang w:eastAsia="ru-RU"/>
        </w:rPr>
        <w:t>периферической</w:t>
      </w:r>
      <w:proofErr w:type="gramEnd"/>
      <w:r w:rsidRPr="00611B32">
        <w:rPr>
          <w:rFonts w:ascii="Times New Roman" w:eastAsia="Times New Roman" w:hAnsi="Times New Roman" w:cs="Times New Roman"/>
          <w:sz w:val="28"/>
          <w:szCs w:val="28"/>
          <w:lang w:eastAsia="ru-RU"/>
        </w:rPr>
        <w:t xml:space="preserve"> </w:t>
      </w:r>
      <w:proofErr w:type="spellStart"/>
      <w:r w:rsidRPr="00611B32">
        <w:rPr>
          <w:rFonts w:ascii="Times New Roman" w:eastAsia="Times New Roman" w:hAnsi="Times New Roman" w:cs="Times New Roman"/>
          <w:sz w:val="28"/>
          <w:szCs w:val="28"/>
          <w:lang w:eastAsia="ru-RU"/>
        </w:rPr>
        <w:t>нейропатии</w:t>
      </w:r>
      <w:proofErr w:type="spellEnd"/>
      <w:r w:rsidRPr="00611B32">
        <w:rPr>
          <w:rFonts w:ascii="Times New Roman" w:eastAsia="Times New Roman" w:hAnsi="Times New Roman" w:cs="Times New Roman"/>
          <w:sz w:val="28"/>
          <w:szCs w:val="28"/>
          <w:lang w:eastAsia="ru-RU"/>
        </w:rPr>
        <w:t xml:space="preserve">: в первом случае скорость распространения возбуждения по двигательным и чувствительным волокнам остается нормальной даже при наличии </w:t>
      </w:r>
      <w:proofErr w:type="spellStart"/>
      <w:r w:rsidRPr="00611B32">
        <w:rPr>
          <w:rFonts w:ascii="Times New Roman" w:eastAsia="Times New Roman" w:hAnsi="Times New Roman" w:cs="Times New Roman"/>
          <w:sz w:val="28"/>
          <w:szCs w:val="28"/>
          <w:lang w:eastAsia="ru-RU"/>
        </w:rPr>
        <w:t>фасцикуляций</w:t>
      </w:r>
      <w:proofErr w:type="spellEnd"/>
      <w:r w:rsidRPr="00611B32">
        <w:rPr>
          <w:rFonts w:ascii="Times New Roman" w:eastAsia="Times New Roman" w:hAnsi="Times New Roman" w:cs="Times New Roman"/>
          <w:sz w:val="28"/>
          <w:szCs w:val="28"/>
          <w:lang w:eastAsia="ru-RU"/>
        </w:rPr>
        <w:t xml:space="preserve"> и фибрилляций, а H-рефлекс характеризуется увеличенным латентным периодом или отсутствует.</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д. </w:t>
      </w:r>
      <w:proofErr w:type="spellStart"/>
      <w:r w:rsidRPr="00611B32">
        <w:rPr>
          <w:rFonts w:ascii="Times New Roman" w:eastAsia="Times New Roman" w:hAnsi="Times New Roman" w:cs="Times New Roman"/>
          <w:sz w:val="28"/>
          <w:szCs w:val="28"/>
          <w:lang w:eastAsia="ru-RU"/>
        </w:rPr>
        <w:t>Миелография</w:t>
      </w:r>
      <w:proofErr w:type="spellEnd"/>
      <w:r w:rsidRPr="00611B32">
        <w:rPr>
          <w:rFonts w:ascii="Times New Roman" w:eastAsia="Times New Roman" w:hAnsi="Times New Roman" w:cs="Times New Roman"/>
          <w:sz w:val="28"/>
          <w:szCs w:val="28"/>
          <w:lang w:eastAsia="ru-RU"/>
        </w:rPr>
        <w:t xml:space="preserve">. Если диагноз грыжи диска не вызывает сомнения, нет оснований подозревать опухоль конского хвоста или иные сопутствующие заболевания и не планируется хирургическое лечение, то проведение </w:t>
      </w:r>
      <w:proofErr w:type="spellStart"/>
      <w:r w:rsidRPr="00611B32">
        <w:rPr>
          <w:rFonts w:ascii="Times New Roman" w:eastAsia="Times New Roman" w:hAnsi="Times New Roman" w:cs="Times New Roman"/>
          <w:sz w:val="28"/>
          <w:szCs w:val="28"/>
          <w:lang w:eastAsia="ru-RU"/>
        </w:rPr>
        <w:t>миелографии</w:t>
      </w:r>
      <w:proofErr w:type="spellEnd"/>
      <w:r w:rsidRPr="00611B32">
        <w:rPr>
          <w:rFonts w:ascii="Times New Roman" w:eastAsia="Times New Roman" w:hAnsi="Times New Roman" w:cs="Times New Roman"/>
          <w:sz w:val="28"/>
          <w:szCs w:val="28"/>
          <w:lang w:eastAsia="ru-RU"/>
        </w:rPr>
        <w:t xml:space="preserve"> нецелесообразно. Это исследование обычно назначают перед операцией, чтобы уточнить локализацию и степень выпячивания диска.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е</w:t>
      </w:r>
      <w:proofErr w:type="gramEnd"/>
      <w:r w:rsidRPr="00611B32">
        <w:rPr>
          <w:rFonts w:ascii="Times New Roman" w:eastAsia="Times New Roman" w:hAnsi="Times New Roman" w:cs="Times New Roman"/>
          <w:sz w:val="28"/>
          <w:szCs w:val="28"/>
          <w:lang w:eastAsia="ru-RU"/>
        </w:rPr>
        <w:t xml:space="preserve">. КТ позволяет диагностировать грыжу диска и стеноз позвоночного канала. КТ с высоким разрешением иногда позволяет обойтись без </w:t>
      </w:r>
      <w:proofErr w:type="spellStart"/>
      <w:r w:rsidRPr="00611B32">
        <w:rPr>
          <w:rFonts w:ascii="Times New Roman" w:eastAsia="Times New Roman" w:hAnsi="Times New Roman" w:cs="Times New Roman"/>
          <w:sz w:val="28"/>
          <w:szCs w:val="28"/>
          <w:lang w:eastAsia="ru-RU"/>
        </w:rPr>
        <w:t>миелографии</w:t>
      </w:r>
      <w:proofErr w:type="spellEnd"/>
      <w:r w:rsidRPr="00611B32">
        <w:rPr>
          <w:rFonts w:ascii="Times New Roman" w:eastAsia="Times New Roman" w:hAnsi="Times New Roman" w:cs="Times New Roman"/>
          <w:sz w:val="28"/>
          <w:szCs w:val="28"/>
          <w:lang w:eastAsia="ru-RU"/>
        </w:rPr>
        <w:t>.</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ж</w:t>
      </w:r>
      <w:proofErr w:type="gramEnd"/>
      <w:r w:rsidRPr="00611B32">
        <w:rPr>
          <w:rFonts w:ascii="Times New Roman" w:eastAsia="Times New Roman" w:hAnsi="Times New Roman" w:cs="Times New Roman"/>
          <w:sz w:val="28"/>
          <w:szCs w:val="28"/>
          <w:lang w:eastAsia="ru-RU"/>
        </w:rPr>
        <w:t>. МРТ особенно важна для диагностики сдавления спинного мозга и конского хвоста, но менее надежна, чем КТ, в случае сдавления корешка.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з. Дискография обычно </w:t>
      </w:r>
      <w:proofErr w:type="spellStart"/>
      <w:r w:rsidRPr="00611B32">
        <w:rPr>
          <w:rFonts w:ascii="Times New Roman" w:eastAsia="Times New Roman" w:hAnsi="Times New Roman" w:cs="Times New Roman"/>
          <w:sz w:val="28"/>
          <w:szCs w:val="28"/>
          <w:lang w:eastAsia="ru-RU"/>
        </w:rPr>
        <w:t>малоинформативна</w:t>
      </w:r>
      <w:proofErr w:type="spellEnd"/>
      <w:r w:rsidRPr="00611B32">
        <w:rPr>
          <w:rFonts w:ascii="Times New Roman" w:eastAsia="Times New Roman" w:hAnsi="Times New Roman" w:cs="Times New Roman"/>
          <w:sz w:val="28"/>
          <w:szCs w:val="28"/>
          <w:lang w:eastAsia="ru-RU"/>
        </w:rPr>
        <w:t>, так как ее результаты трудно интерпретировать. Более того, дискография может сама вызвать повреждение межпозвоночного диска.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 </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Лечение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 </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Консервативное лечение в большинстве случаев приводит к улучшению и позволяет избежать операции.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 </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В легких случаях</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Избегать резких наклонов и болезненных поз; больного следует научить щадящему выполнению движений.</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Постельный режим до стихания боли.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в) Тепловые процедуры на поясничную область.</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г) Анальгетики при болях.</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д) Упражнения на укрепление разгибателей спины и брюшного пресса.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е) Поясничный корсет.</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 </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В тяжелых случаях</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Строгий постельный режим.</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Щит под матрас, удобное положение в постели.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в) Анальгетики, средства с </w:t>
      </w:r>
      <w:proofErr w:type="spellStart"/>
      <w:r w:rsidRPr="00611B32">
        <w:rPr>
          <w:rFonts w:ascii="Times New Roman" w:eastAsia="Times New Roman" w:hAnsi="Times New Roman" w:cs="Times New Roman"/>
          <w:sz w:val="28"/>
          <w:szCs w:val="28"/>
          <w:lang w:eastAsia="ru-RU"/>
        </w:rPr>
        <w:t>миорелаксирующим</w:t>
      </w:r>
      <w:proofErr w:type="spellEnd"/>
      <w:r w:rsidRPr="00611B32">
        <w:rPr>
          <w:rFonts w:ascii="Times New Roman" w:eastAsia="Times New Roman" w:hAnsi="Times New Roman" w:cs="Times New Roman"/>
          <w:sz w:val="28"/>
          <w:szCs w:val="28"/>
          <w:lang w:eastAsia="ru-RU"/>
        </w:rPr>
        <w:t xml:space="preserve"> действием (</w:t>
      </w:r>
      <w:proofErr w:type="spellStart"/>
      <w:r w:rsidRPr="00611B32">
        <w:rPr>
          <w:rFonts w:ascii="Times New Roman" w:eastAsia="Times New Roman" w:hAnsi="Times New Roman" w:cs="Times New Roman"/>
          <w:sz w:val="28"/>
          <w:szCs w:val="28"/>
          <w:lang w:eastAsia="ru-RU"/>
        </w:rPr>
        <w:t>диазепам</w:t>
      </w:r>
      <w:proofErr w:type="spellEnd"/>
      <w:r w:rsidRPr="00611B32">
        <w:rPr>
          <w:rFonts w:ascii="Times New Roman" w:eastAsia="Times New Roman" w:hAnsi="Times New Roman" w:cs="Times New Roman"/>
          <w:sz w:val="28"/>
          <w:szCs w:val="28"/>
          <w:lang w:eastAsia="ru-RU"/>
        </w:rPr>
        <w:t xml:space="preserve"> и др.), НПВС (аспирин и др.).</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г) При уменьшении боли, выждав несколько дней, постепенно увеличивают двигательную активность, а в дальнейшем переходят к мерам, описанным для легких случаев.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д) Вытяжение применяют, только если необходимо усилить иммобилизацию позвоночника.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3) В прошлом строгий постельный режим рекомендовали соблюдать в течение 2—3 </w:t>
      </w:r>
      <w:proofErr w:type="spellStart"/>
      <w:r w:rsidRPr="00611B32">
        <w:rPr>
          <w:rFonts w:ascii="Times New Roman" w:eastAsia="Times New Roman" w:hAnsi="Times New Roman" w:cs="Times New Roman"/>
          <w:sz w:val="28"/>
          <w:szCs w:val="28"/>
          <w:lang w:eastAsia="ru-RU"/>
        </w:rPr>
        <w:t>нед</w:t>
      </w:r>
      <w:proofErr w:type="spellEnd"/>
      <w:r w:rsidRPr="00611B32">
        <w:rPr>
          <w:rFonts w:ascii="Times New Roman" w:eastAsia="Times New Roman" w:hAnsi="Times New Roman" w:cs="Times New Roman"/>
          <w:sz w:val="28"/>
          <w:szCs w:val="28"/>
          <w:lang w:eastAsia="ru-RU"/>
        </w:rPr>
        <w:t>. Однако, по последним данным, лучшие результаты приносит более ранняя активизация больных (спустя несколько суток).</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Хирургическое лечение наиболее эффективно при неврологических нарушениях. Операция приводит к выздоровлению или резкому улучшению примерно в 70% случаев, в половине остальных случаев наблюдается некоторое улучшение. Показания: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1) Неэффективность консервативного лечения (самое частое показание). В этом случае решение о проведении операции должен принять больной с учетом рекомендации врача. Обычно к операции прибегают при тяжелых </w:t>
      </w:r>
      <w:proofErr w:type="spellStart"/>
      <w:r w:rsidRPr="00611B32">
        <w:rPr>
          <w:rFonts w:ascii="Times New Roman" w:eastAsia="Times New Roman" w:hAnsi="Times New Roman" w:cs="Times New Roman"/>
          <w:sz w:val="28"/>
          <w:szCs w:val="28"/>
          <w:lang w:eastAsia="ru-RU"/>
        </w:rPr>
        <w:t>инвалидизирующих</w:t>
      </w:r>
      <w:proofErr w:type="spellEnd"/>
      <w:r w:rsidRPr="00611B32">
        <w:rPr>
          <w:rFonts w:ascii="Times New Roman" w:eastAsia="Times New Roman" w:hAnsi="Times New Roman" w:cs="Times New Roman"/>
          <w:sz w:val="28"/>
          <w:szCs w:val="28"/>
          <w:lang w:eastAsia="ru-RU"/>
        </w:rPr>
        <w:t xml:space="preserve"> болях, не поддающихся консервативному лечению, реже — при частых, хотя и менее интенсивных болях.</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Неотложное хирургическое вмешательство показано в тех редких случаях, когда срединная грыжа диска вызывает сдавление конского хвоста с развитием </w:t>
      </w:r>
      <w:proofErr w:type="spellStart"/>
      <w:r w:rsidRPr="00611B32">
        <w:rPr>
          <w:rFonts w:ascii="Times New Roman" w:eastAsia="Times New Roman" w:hAnsi="Times New Roman" w:cs="Times New Roman"/>
          <w:sz w:val="28"/>
          <w:szCs w:val="28"/>
          <w:lang w:eastAsia="ru-RU"/>
        </w:rPr>
        <w:t>парапареза</w:t>
      </w:r>
      <w:proofErr w:type="spellEnd"/>
      <w:r w:rsidRPr="00611B32">
        <w:rPr>
          <w:rFonts w:ascii="Times New Roman" w:eastAsia="Times New Roman" w:hAnsi="Times New Roman" w:cs="Times New Roman"/>
          <w:sz w:val="28"/>
          <w:szCs w:val="28"/>
          <w:lang w:eastAsia="ru-RU"/>
        </w:rPr>
        <w:t>, снижения чувствительности в ногах и нарушений функций тазовых органов.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3) Хирургическое лечение обычно показано при сдавлении корешка, </w:t>
      </w:r>
      <w:proofErr w:type="gramStart"/>
      <w:r w:rsidRPr="00611B32">
        <w:rPr>
          <w:rFonts w:ascii="Times New Roman" w:eastAsia="Times New Roman" w:hAnsi="Times New Roman" w:cs="Times New Roman"/>
          <w:sz w:val="28"/>
          <w:szCs w:val="28"/>
          <w:lang w:eastAsia="ru-RU"/>
        </w:rPr>
        <w:t>сопровождающемся</w:t>
      </w:r>
      <w:proofErr w:type="gramEnd"/>
      <w:r w:rsidRPr="00611B32">
        <w:rPr>
          <w:rFonts w:ascii="Times New Roman" w:eastAsia="Times New Roman" w:hAnsi="Times New Roman" w:cs="Times New Roman"/>
          <w:sz w:val="28"/>
          <w:szCs w:val="28"/>
          <w:lang w:eastAsia="ru-RU"/>
        </w:rPr>
        <w:t xml:space="preserve"> парезом, особенно четырехглавой мышцы бедра или разгибателей стопы. Однако легкий парез может регрессировать и при консервативном лечении.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в. </w:t>
      </w:r>
      <w:proofErr w:type="spellStart"/>
      <w:r w:rsidRPr="00611B32">
        <w:rPr>
          <w:rFonts w:ascii="Times New Roman" w:eastAsia="Times New Roman" w:hAnsi="Times New Roman" w:cs="Times New Roman"/>
          <w:sz w:val="28"/>
          <w:szCs w:val="28"/>
          <w:lang w:eastAsia="ru-RU"/>
        </w:rPr>
        <w:t>Хемонуклеолиз</w:t>
      </w:r>
      <w:proofErr w:type="spellEnd"/>
      <w:r w:rsidRPr="00611B32">
        <w:rPr>
          <w:rFonts w:ascii="Times New Roman" w:eastAsia="Times New Roman" w:hAnsi="Times New Roman" w:cs="Times New Roman"/>
          <w:sz w:val="28"/>
          <w:szCs w:val="28"/>
          <w:lang w:eastAsia="ru-RU"/>
        </w:rPr>
        <w:t xml:space="preserve"> — метод лечения грыж поясничных дисков, основанный на введении в пораженный диск </w:t>
      </w:r>
      <w:proofErr w:type="spellStart"/>
      <w:r w:rsidRPr="00611B32">
        <w:rPr>
          <w:rFonts w:ascii="Times New Roman" w:eastAsia="Times New Roman" w:hAnsi="Times New Roman" w:cs="Times New Roman"/>
          <w:sz w:val="28"/>
          <w:szCs w:val="28"/>
          <w:lang w:eastAsia="ru-RU"/>
        </w:rPr>
        <w:t>химопапаина</w:t>
      </w:r>
      <w:proofErr w:type="spellEnd"/>
      <w:r w:rsidRPr="00611B32">
        <w:rPr>
          <w:rFonts w:ascii="Times New Roman" w:eastAsia="Times New Roman" w:hAnsi="Times New Roman" w:cs="Times New Roman"/>
          <w:sz w:val="28"/>
          <w:szCs w:val="28"/>
          <w:lang w:eastAsia="ru-RU"/>
        </w:rPr>
        <w:t xml:space="preserve">. </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При помощи шприца в межпозвоночный диск вводится  специальный фермент, </w:t>
      </w:r>
      <w:proofErr w:type="spellStart"/>
      <w:r w:rsidRPr="00611B32">
        <w:rPr>
          <w:rFonts w:ascii="Times New Roman" w:eastAsia="Times New Roman" w:hAnsi="Times New Roman" w:cs="Times New Roman"/>
          <w:sz w:val="28"/>
          <w:szCs w:val="28"/>
          <w:lang w:eastAsia="ru-RU"/>
        </w:rPr>
        <w:t>Chemopapain</w:t>
      </w:r>
      <w:proofErr w:type="spellEnd"/>
      <w:r w:rsidRPr="00611B32">
        <w:rPr>
          <w:rFonts w:ascii="Times New Roman" w:eastAsia="Times New Roman" w:hAnsi="Times New Roman" w:cs="Times New Roman"/>
          <w:sz w:val="28"/>
          <w:szCs w:val="28"/>
          <w:lang w:eastAsia="ru-RU"/>
        </w:rPr>
        <w:t xml:space="preserve">. </w:t>
      </w:r>
      <w:proofErr w:type="gramStart"/>
      <w:r w:rsidRPr="00611B32">
        <w:rPr>
          <w:rFonts w:ascii="Times New Roman" w:eastAsia="Times New Roman" w:hAnsi="Times New Roman" w:cs="Times New Roman"/>
          <w:sz w:val="28"/>
          <w:szCs w:val="28"/>
          <w:lang w:eastAsia="ru-RU"/>
        </w:rPr>
        <w:t>Который</w:t>
      </w:r>
      <w:proofErr w:type="gramEnd"/>
      <w:r w:rsidRPr="00611B32">
        <w:rPr>
          <w:rFonts w:ascii="Times New Roman" w:eastAsia="Times New Roman" w:hAnsi="Times New Roman" w:cs="Times New Roman"/>
          <w:sz w:val="28"/>
          <w:szCs w:val="28"/>
          <w:lang w:eastAsia="ru-RU"/>
        </w:rPr>
        <w:t xml:space="preserve"> вызывает разжижение содержимого диска. После этого содержимое отсасывается. Результатом является уменьшение объема </w:t>
      </w:r>
      <w:proofErr w:type="spellStart"/>
      <w:r w:rsidRPr="00611B32">
        <w:rPr>
          <w:rFonts w:ascii="Times New Roman" w:eastAsia="Times New Roman" w:hAnsi="Times New Roman" w:cs="Times New Roman"/>
          <w:sz w:val="28"/>
          <w:szCs w:val="28"/>
          <w:lang w:eastAsia="ru-RU"/>
        </w:rPr>
        <w:t>мп</w:t>
      </w:r>
      <w:proofErr w:type="spellEnd"/>
      <w:r w:rsidRPr="00611B32">
        <w:rPr>
          <w:rFonts w:ascii="Times New Roman" w:eastAsia="Times New Roman" w:hAnsi="Times New Roman" w:cs="Times New Roman"/>
          <w:sz w:val="28"/>
          <w:szCs w:val="28"/>
          <w:lang w:eastAsia="ru-RU"/>
        </w:rPr>
        <w:t xml:space="preserve"> диска и устранение межпозвоночной грыжи. </w:t>
      </w:r>
      <w:proofErr w:type="spellStart"/>
      <w:r w:rsidRPr="00611B32">
        <w:rPr>
          <w:rFonts w:ascii="Times New Roman" w:eastAsia="Times New Roman" w:hAnsi="Times New Roman" w:cs="Times New Roman"/>
          <w:sz w:val="28"/>
          <w:szCs w:val="28"/>
          <w:lang w:eastAsia="ru-RU"/>
        </w:rPr>
        <w:t>Увсловием</w:t>
      </w:r>
      <w:proofErr w:type="spellEnd"/>
      <w:r w:rsidRPr="00611B32">
        <w:rPr>
          <w:rFonts w:ascii="Times New Roman" w:eastAsia="Times New Roman" w:hAnsi="Times New Roman" w:cs="Times New Roman"/>
          <w:sz w:val="28"/>
          <w:szCs w:val="28"/>
          <w:lang w:eastAsia="ru-RU"/>
        </w:rPr>
        <w:t xml:space="preserve"> к его проведению является целостность дисковой мембраны.</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Он малоэффективен при раздроблении диска, выпадении его фрагментов или сдавлении корешка остеофитом. Побочные эффекты — анафилактический шок, нижняя параплегия, кровоизлияние в головной мозг, поперечная </w:t>
      </w:r>
      <w:proofErr w:type="spellStart"/>
      <w:r w:rsidRPr="00611B32">
        <w:rPr>
          <w:rFonts w:ascii="Times New Roman" w:eastAsia="Times New Roman" w:hAnsi="Times New Roman" w:cs="Times New Roman"/>
          <w:sz w:val="28"/>
          <w:szCs w:val="28"/>
          <w:lang w:eastAsia="ru-RU"/>
        </w:rPr>
        <w:t>миелопатия</w:t>
      </w:r>
      <w:proofErr w:type="spellEnd"/>
      <w:r w:rsidRPr="00611B32">
        <w:rPr>
          <w:rFonts w:ascii="Times New Roman" w:eastAsia="Times New Roman" w:hAnsi="Times New Roman" w:cs="Times New Roman"/>
          <w:sz w:val="28"/>
          <w:szCs w:val="28"/>
          <w:lang w:eastAsia="ru-RU"/>
        </w:rPr>
        <w:t xml:space="preserve">. Последняя обычно развивается остро, спустя 2—3 </w:t>
      </w:r>
      <w:proofErr w:type="spellStart"/>
      <w:r w:rsidRPr="00611B32">
        <w:rPr>
          <w:rFonts w:ascii="Times New Roman" w:eastAsia="Times New Roman" w:hAnsi="Times New Roman" w:cs="Times New Roman"/>
          <w:sz w:val="28"/>
          <w:szCs w:val="28"/>
          <w:lang w:eastAsia="ru-RU"/>
        </w:rPr>
        <w:t>нед</w:t>
      </w:r>
      <w:proofErr w:type="spellEnd"/>
      <w:r w:rsidRPr="00611B32">
        <w:rPr>
          <w:rFonts w:ascii="Times New Roman" w:eastAsia="Times New Roman" w:hAnsi="Times New Roman" w:cs="Times New Roman"/>
          <w:sz w:val="28"/>
          <w:szCs w:val="28"/>
          <w:lang w:eastAsia="ru-RU"/>
        </w:rPr>
        <w:t xml:space="preserve"> после введения </w:t>
      </w:r>
      <w:proofErr w:type="spellStart"/>
      <w:r w:rsidRPr="00611B32">
        <w:rPr>
          <w:rFonts w:ascii="Times New Roman" w:eastAsia="Times New Roman" w:hAnsi="Times New Roman" w:cs="Times New Roman"/>
          <w:sz w:val="28"/>
          <w:szCs w:val="28"/>
          <w:lang w:eastAsia="ru-RU"/>
        </w:rPr>
        <w:t>химопапаина</w:t>
      </w:r>
      <w:proofErr w:type="spellEnd"/>
      <w:r w:rsidRPr="00611B32">
        <w:rPr>
          <w:rFonts w:ascii="Times New Roman" w:eastAsia="Times New Roman" w:hAnsi="Times New Roman" w:cs="Times New Roman"/>
          <w:sz w:val="28"/>
          <w:szCs w:val="28"/>
          <w:lang w:eastAsia="ru-RU"/>
        </w:rPr>
        <w:t xml:space="preserve">; в большинстве таких случаев до лечения </w:t>
      </w:r>
      <w:proofErr w:type="spellStart"/>
      <w:r w:rsidRPr="00611B32">
        <w:rPr>
          <w:rFonts w:ascii="Times New Roman" w:eastAsia="Times New Roman" w:hAnsi="Times New Roman" w:cs="Times New Roman"/>
          <w:sz w:val="28"/>
          <w:szCs w:val="28"/>
          <w:lang w:eastAsia="ru-RU"/>
        </w:rPr>
        <w:t>химопапаином</w:t>
      </w:r>
      <w:proofErr w:type="spellEnd"/>
      <w:r w:rsidRPr="00611B32">
        <w:rPr>
          <w:rFonts w:ascii="Times New Roman" w:eastAsia="Times New Roman" w:hAnsi="Times New Roman" w:cs="Times New Roman"/>
          <w:sz w:val="28"/>
          <w:szCs w:val="28"/>
          <w:lang w:eastAsia="ru-RU"/>
        </w:rPr>
        <w:t xml:space="preserve"> проводилась дискография. Последние инструкции FDA запрещают применять дискографию перед </w:t>
      </w:r>
      <w:proofErr w:type="spellStart"/>
      <w:r w:rsidRPr="00611B32">
        <w:rPr>
          <w:rFonts w:ascii="Times New Roman" w:eastAsia="Times New Roman" w:hAnsi="Times New Roman" w:cs="Times New Roman"/>
          <w:sz w:val="28"/>
          <w:szCs w:val="28"/>
          <w:lang w:eastAsia="ru-RU"/>
        </w:rPr>
        <w:t>хемонуклеолизом</w:t>
      </w:r>
      <w:proofErr w:type="spellEnd"/>
      <w:r w:rsidRPr="00611B32">
        <w:rPr>
          <w:rFonts w:ascii="Times New Roman" w:eastAsia="Times New Roman" w:hAnsi="Times New Roman" w:cs="Times New Roman"/>
          <w:sz w:val="28"/>
          <w:szCs w:val="28"/>
          <w:lang w:eastAsia="ru-RU"/>
        </w:rPr>
        <w:t>, а также рекомендуют контролировать положение пункционной иглы, проводить инъекции лишь в один диск и использовать местную, а не общую анестезию.</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В. Грыжи дисков шейного отдела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Общие сведения. Грыжи шейных межпозвоночных дисков часто, хотя и не всегда, возникают после травмы (иногда спустя значительное время).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а</w:t>
      </w:r>
      <w:proofErr w:type="gramEnd"/>
      <w:r w:rsidRPr="00611B32">
        <w:rPr>
          <w:rFonts w:ascii="Times New Roman" w:eastAsia="Times New Roman" w:hAnsi="Times New Roman" w:cs="Times New Roman"/>
          <w:sz w:val="28"/>
          <w:szCs w:val="28"/>
          <w:lang w:eastAsia="ru-RU"/>
        </w:rPr>
        <w:t xml:space="preserve">. Локализация. Грыжа чаще всего возникает на уровне C5—C6 или C6—C7. В шейном отделе, в отличие от поясничного, задняя продольная связка слабее в центральной зоне, поэтому выпячивание диска может происходить не только в заднебоковом, но и в заднем направлении. В последнем случае происходит сдавление спинного мозга с нижним спастическим </w:t>
      </w:r>
      <w:proofErr w:type="spellStart"/>
      <w:r w:rsidRPr="00611B32">
        <w:rPr>
          <w:rFonts w:ascii="Times New Roman" w:eastAsia="Times New Roman" w:hAnsi="Times New Roman" w:cs="Times New Roman"/>
          <w:sz w:val="28"/>
          <w:szCs w:val="28"/>
          <w:lang w:eastAsia="ru-RU"/>
        </w:rPr>
        <w:t>парапарезом</w:t>
      </w:r>
      <w:proofErr w:type="spellEnd"/>
      <w:r w:rsidRPr="00611B32">
        <w:rPr>
          <w:rFonts w:ascii="Times New Roman" w:eastAsia="Times New Roman" w:hAnsi="Times New Roman" w:cs="Times New Roman"/>
          <w:sz w:val="28"/>
          <w:szCs w:val="28"/>
          <w:lang w:eastAsia="ru-RU"/>
        </w:rPr>
        <w:t xml:space="preserve">, снижением </w:t>
      </w:r>
      <w:proofErr w:type="spellStart"/>
      <w:r w:rsidRPr="00611B32">
        <w:rPr>
          <w:rFonts w:ascii="Times New Roman" w:eastAsia="Times New Roman" w:hAnsi="Times New Roman" w:cs="Times New Roman"/>
          <w:sz w:val="28"/>
          <w:szCs w:val="28"/>
          <w:lang w:eastAsia="ru-RU"/>
        </w:rPr>
        <w:t>проприоцептивной</w:t>
      </w:r>
      <w:proofErr w:type="spellEnd"/>
      <w:r w:rsidRPr="00611B32">
        <w:rPr>
          <w:rFonts w:ascii="Times New Roman" w:eastAsia="Times New Roman" w:hAnsi="Times New Roman" w:cs="Times New Roman"/>
          <w:sz w:val="28"/>
          <w:szCs w:val="28"/>
          <w:lang w:eastAsia="ru-RU"/>
        </w:rPr>
        <w:t xml:space="preserve"> чувствительности в ногах вследствие поражения задних столбов, усилением сухожильных рефлексов и двусторонним рефлексом </w:t>
      </w:r>
      <w:proofErr w:type="spellStart"/>
      <w:r w:rsidRPr="00611B32">
        <w:rPr>
          <w:rFonts w:ascii="Times New Roman" w:eastAsia="Times New Roman" w:hAnsi="Times New Roman" w:cs="Times New Roman"/>
          <w:sz w:val="28"/>
          <w:szCs w:val="28"/>
          <w:lang w:eastAsia="ru-RU"/>
        </w:rPr>
        <w:t>Бабинского</w:t>
      </w:r>
      <w:proofErr w:type="spellEnd"/>
      <w:r w:rsidRPr="00611B32">
        <w:rPr>
          <w:rFonts w:ascii="Times New Roman" w:eastAsia="Times New Roman" w:hAnsi="Times New Roman" w:cs="Times New Roman"/>
          <w:sz w:val="28"/>
          <w:szCs w:val="28"/>
          <w:lang w:eastAsia="ru-RU"/>
        </w:rPr>
        <w:t>. Корешковые синдромы, возникающие при боковых грыжах шейных дисков, перечислены в табл. 5.2.</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xml:space="preserve">. Клиническая картина. Заболевание обычно начинается с периодической боли в задней шейной области, часто сопровождающейся напряжением </w:t>
      </w:r>
      <w:proofErr w:type="spellStart"/>
      <w:r w:rsidRPr="00611B32">
        <w:rPr>
          <w:rFonts w:ascii="Times New Roman" w:eastAsia="Times New Roman" w:hAnsi="Times New Roman" w:cs="Times New Roman"/>
          <w:sz w:val="28"/>
          <w:szCs w:val="28"/>
          <w:lang w:eastAsia="ru-RU"/>
        </w:rPr>
        <w:t>паравертебральных</w:t>
      </w:r>
      <w:proofErr w:type="spellEnd"/>
      <w:r w:rsidRPr="00611B32">
        <w:rPr>
          <w:rFonts w:ascii="Times New Roman" w:eastAsia="Times New Roman" w:hAnsi="Times New Roman" w:cs="Times New Roman"/>
          <w:sz w:val="28"/>
          <w:szCs w:val="28"/>
          <w:lang w:eastAsia="ru-RU"/>
        </w:rPr>
        <w:t xml:space="preserve"> мышц. В дальнейшем (при боковой грыже) боль </w:t>
      </w:r>
      <w:proofErr w:type="spellStart"/>
      <w:r w:rsidRPr="00611B32">
        <w:rPr>
          <w:rFonts w:ascii="Times New Roman" w:eastAsia="Times New Roman" w:hAnsi="Times New Roman" w:cs="Times New Roman"/>
          <w:sz w:val="28"/>
          <w:szCs w:val="28"/>
          <w:lang w:eastAsia="ru-RU"/>
        </w:rPr>
        <w:t>иррадиирует</w:t>
      </w:r>
      <w:proofErr w:type="spellEnd"/>
      <w:r w:rsidRPr="00611B32">
        <w:rPr>
          <w:rFonts w:ascii="Times New Roman" w:eastAsia="Times New Roman" w:hAnsi="Times New Roman" w:cs="Times New Roman"/>
          <w:sz w:val="28"/>
          <w:szCs w:val="28"/>
          <w:lang w:eastAsia="ru-RU"/>
        </w:rPr>
        <w:t xml:space="preserve"> в руку на стороне поражения, появляется онемение и покалывание в зоне иннервации сдавленного корешка. Как и при грыжах поясничных дисков, боль усиливается при натяжении нервных стволов, кашле и чихании.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Диагностика — см. гл. 5, п. II.Б.2.</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Лечение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Помимо мер, применяемых при грыжах поясничного отдела (см. гл. 5, п. II.Б.3.а), в комплекс консервативной терапии обычно включают вытяжение. Рекомендуют также мягкий шейный корсет.</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Показания к хирургическому лечению — см. гл. 5, п. II.Б.3.б. Неотложное хирургическое вмешательство необходимо при появлении симптомов сдавления спинного мозга.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Г. Грыжи дисков грудного отдела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Общие сведения. Грыжи дисков грудного отдела составляют менее 1% всех грыж межпозвоночных дисков.</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а</w:t>
      </w:r>
      <w:proofErr w:type="gramEnd"/>
      <w:r w:rsidRPr="00611B32">
        <w:rPr>
          <w:rFonts w:ascii="Times New Roman" w:eastAsia="Times New Roman" w:hAnsi="Times New Roman" w:cs="Times New Roman"/>
          <w:sz w:val="28"/>
          <w:szCs w:val="28"/>
          <w:lang w:eastAsia="ru-RU"/>
        </w:rPr>
        <w:t>. Локализация. Чаще всего поражаются четыре нижних грудных диска, особенно Th11—Th12. При грыжах грудных дисков чаще, чем в других отделах, возникает сдавление спинного мозга, что объясняется узостью позвоночного канала и преимущественно срединной локализацией грыж.</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Клиническая картина. Иногда заболевание возникает остро или подостро после травмы, но чаще имеет хроническое течение и не связано с травмой.</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Боль в спине — обычно первый симптом заболевания. Она может локализоваться в грудной и поясничной областях. Боль часто усиливается при натяжении нервных стволов, кашле и чихании.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2) Поражение спинного мозга может быть связано со сдавлением самого спинного мозга или снабжающих его артерий.</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Возможно внезапное развитие нижней параплегии.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4) При боковой грыже возникает сдавление корешка; оно проявляется болью, которая в зависимости от уровня поражения может имитировать плевральную боль, стенокардию и боли при заболеваниях органов брюшной полости.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Диагностика (см. гл. 5, п. II.Б.2). При поражении грудных дисков часто возникает их обызвествление, однако этот признак не всегда свидетельствует о грыже. При симптомах сдавления спинного мозга </w:t>
      </w:r>
      <w:proofErr w:type="gramStart"/>
      <w:r w:rsidRPr="00611B32">
        <w:rPr>
          <w:rFonts w:ascii="Times New Roman" w:eastAsia="Times New Roman" w:hAnsi="Times New Roman" w:cs="Times New Roman"/>
          <w:sz w:val="28"/>
          <w:szCs w:val="28"/>
          <w:lang w:eastAsia="ru-RU"/>
        </w:rPr>
        <w:t>показана</w:t>
      </w:r>
      <w:proofErr w:type="gramEnd"/>
      <w:r w:rsidRPr="00611B32">
        <w:rPr>
          <w:rFonts w:ascii="Times New Roman" w:eastAsia="Times New Roman" w:hAnsi="Times New Roman" w:cs="Times New Roman"/>
          <w:sz w:val="28"/>
          <w:szCs w:val="28"/>
          <w:lang w:eastAsia="ru-RU"/>
        </w:rPr>
        <w:t xml:space="preserve"> неотложная </w:t>
      </w:r>
      <w:proofErr w:type="spellStart"/>
      <w:r w:rsidRPr="00611B32">
        <w:rPr>
          <w:rFonts w:ascii="Times New Roman" w:eastAsia="Times New Roman" w:hAnsi="Times New Roman" w:cs="Times New Roman"/>
          <w:sz w:val="28"/>
          <w:szCs w:val="28"/>
          <w:lang w:eastAsia="ru-RU"/>
        </w:rPr>
        <w:t>миелография</w:t>
      </w:r>
      <w:proofErr w:type="spellEnd"/>
      <w:r w:rsidRPr="00611B32">
        <w:rPr>
          <w:rFonts w:ascii="Times New Roman" w:eastAsia="Times New Roman" w:hAnsi="Times New Roman" w:cs="Times New Roman"/>
          <w:sz w:val="28"/>
          <w:szCs w:val="28"/>
          <w:lang w:eastAsia="ru-RU"/>
        </w:rPr>
        <w:t xml:space="preserve"> (исследование проводят в положении лежа на спине).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3. Лечение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При сдавлении корешка хороший эффект часто дает консервативная терапия (см. гл. 5, п. II.Б.3.а).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11B32">
        <w:rPr>
          <w:rFonts w:ascii="Times New Roman" w:eastAsia="Times New Roman" w:hAnsi="Times New Roman" w:cs="Times New Roman"/>
          <w:sz w:val="28"/>
          <w:szCs w:val="28"/>
          <w:lang w:eastAsia="ru-RU"/>
        </w:rPr>
        <w:t>б</w:t>
      </w:r>
      <w:proofErr w:type="gramEnd"/>
      <w:r w:rsidRPr="00611B32">
        <w:rPr>
          <w:rFonts w:ascii="Times New Roman" w:eastAsia="Times New Roman" w:hAnsi="Times New Roman" w:cs="Times New Roman"/>
          <w:sz w:val="28"/>
          <w:szCs w:val="28"/>
          <w:lang w:eastAsia="ru-RU"/>
        </w:rPr>
        <w:t xml:space="preserve">. При сдавлении спинного мозга показано хирургическое лечение. Операции на грудном отделе технически наиболее сложны из-за узости позвоночного канала и срединного расположения грыжи. Наилучшие результаты достигаются при использовании переднего </w:t>
      </w:r>
      <w:proofErr w:type="spellStart"/>
      <w:r w:rsidRPr="00611B32">
        <w:rPr>
          <w:rFonts w:ascii="Times New Roman" w:eastAsia="Times New Roman" w:hAnsi="Times New Roman" w:cs="Times New Roman"/>
          <w:sz w:val="28"/>
          <w:szCs w:val="28"/>
          <w:lang w:eastAsia="ru-RU"/>
        </w:rPr>
        <w:t>трансторакального</w:t>
      </w:r>
      <w:proofErr w:type="spellEnd"/>
      <w:r w:rsidRPr="00611B32">
        <w:rPr>
          <w:rFonts w:ascii="Times New Roman" w:eastAsia="Times New Roman" w:hAnsi="Times New Roman" w:cs="Times New Roman"/>
          <w:sz w:val="28"/>
          <w:szCs w:val="28"/>
          <w:lang w:eastAsia="ru-RU"/>
        </w:rPr>
        <w:t xml:space="preserve"> или </w:t>
      </w:r>
      <w:proofErr w:type="spellStart"/>
      <w:r w:rsidRPr="00611B32">
        <w:rPr>
          <w:rFonts w:ascii="Times New Roman" w:eastAsia="Times New Roman" w:hAnsi="Times New Roman" w:cs="Times New Roman"/>
          <w:sz w:val="28"/>
          <w:szCs w:val="28"/>
          <w:lang w:eastAsia="ru-RU"/>
        </w:rPr>
        <w:t>трансплеврального</w:t>
      </w:r>
      <w:proofErr w:type="spellEnd"/>
      <w:r w:rsidRPr="00611B32">
        <w:rPr>
          <w:rFonts w:ascii="Times New Roman" w:eastAsia="Times New Roman" w:hAnsi="Times New Roman" w:cs="Times New Roman"/>
          <w:sz w:val="28"/>
          <w:szCs w:val="28"/>
          <w:lang w:eastAsia="ru-RU"/>
        </w:rPr>
        <w:t xml:space="preserve"> доступа.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III. Спондилез</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А. Патогенез. С годами происходит обезвоживание и сморщивание </w:t>
      </w:r>
      <w:proofErr w:type="spellStart"/>
      <w:r w:rsidRPr="00611B32">
        <w:rPr>
          <w:rFonts w:ascii="Times New Roman" w:eastAsia="Times New Roman" w:hAnsi="Times New Roman" w:cs="Times New Roman"/>
          <w:sz w:val="28"/>
          <w:szCs w:val="28"/>
          <w:lang w:eastAsia="ru-RU"/>
        </w:rPr>
        <w:t>пульпозных</w:t>
      </w:r>
      <w:proofErr w:type="spellEnd"/>
      <w:r w:rsidRPr="00611B32">
        <w:rPr>
          <w:rFonts w:ascii="Times New Roman" w:eastAsia="Times New Roman" w:hAnsi="Times New Roman" w:cs="Times New Roman"/>
          <w:sz w:val="28"/>
          <w:szCs w:val="28"/>
          <w:lang w:eastAsia="ru-RU"/>
        </w:rPr>
        <w:t xml:space="preserve"> ядер дисков, обызвествление фиброзных колец и их выпячивание во всех направлениях. На прилегающих к дискам поверхностях позвонков образуются остеофиты (см. рис. 5.1 и рис. 5.2). По мере уменьшения межпозвоночных промежутков могут развиваться подвывихи межпозвоночных суставов и сужения межпозвоночных отверстий (чему способствуют и остеофиты).</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Общие сведения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Сдавление корешков при спондилезе проявляется теми же симптомами, что и при грыжах дисков, но при спондилезе боль обычно менее интенсивная.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В зоне иннервации сдавленного корешка могут развиваться </w:t>
      </w:r>
      <w:proofErr w:type="spellStart"/>
      <w:r w:rsidRPr="00611B32">
        <w:rPr>
          <w:rFonts w:ascii="Times New Roman" w:eastAsia="Times New Roman" w:hAnsi="Times New Roman" w:cs="Times New Roman"/>
          <w:sz w:val="28"/>
          <w:szCs w:val="28"/>
          <w:lang w:eastAsia="ru-RU"/>
        </w:rPr>
        <w:t>дизестезии</w:t>
      </w:r>
      <w:proofErr w:type="spellEnd"/>
      <w:r w:rsidRPr="00611B32">
        <w:rPr>
          <w:rFonts w:ascii="Times New Roman" w:eastAsia="Times New Roman" w:hAnsi="Times New Roman" w:cs="Times New Roman"/>
          <w:sz w:val="28"/>
          <w:szCs w:val="28"/>
          <w:lang w:eastAsia="ru-RU"/>
        </w:rPr>
        <w:t xml:space="preserve"> без боли, парезы и выпадение рефлексов. Эти симптомы более выражены при спондилезе шейного отдела, но возможны и при поражении поясничного отдела.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3. Срединные остеофиты могут вызывать сдавление спинного мозга в шейном отделе, а при узком позвоночном канале в поясничном отделе (поясничном стенозе) — и конского хвоста. Сдавление спинного мозга в шейном отделе вызывает </w:t>
      </w:r>
      <w:proofErr w:type="gramStart"/>
      <w:r w:rsidRPr="00611B32">
        <w:rPr>
          <w:rFonts w:ascii="Times New Roman" w:eastAsia="Times New Roman" w:hAnsi="Times New Roman" w:cs="Times New Roman"/>
          <w:sz w:val="28"/>
          <w:szCs w:val="28"/>
          <w:lang w:eastAsia="ru-RU"/>
        </w:rPr>
        <w:t>нижний</w:t>
      </w:r>
      <w:proofErr w:type="gramEnd"/>
      <w:r w:rsidRPr="00611B32">
        <w:rPr>
          <w:rFonts w:ascii="Times New Roman" w:eastAsia="Times New Roman" w:hAnsi="Times New Roman" w:cs="Times New Roman"/>
          <w:sz w:val="28"/>
          <w:szCs w:val="28"/>
          <w:lang w:eastAsia="ru-RU"/>
        </w:rPr>
        <w:t xml:space="preserve"> спастический </w:t>
      </w:r>
      <w:proofErr w:type="spellStart"/>
      <w:r w:rsidRPr="00611B32">
        <w:rPr>
          <w:rFonts w:ascii="Times New Roman" w:eastAsia="Times New Roman" w:hAnsi="Times New Roman" w:cs="Times New Roman"/>
          <w:sz w:val="28"/>
          <w:szCs w:val="28"/>
          <w:lang w:eastAsia="ru-RU"/>
        </w:rPr>
        <w:t>парапарез</w:t>
      </w:r>
      <w:proofErr w:type="spellEnd"/>
      <w:r w:rsidRPr="00611B32">
        <w:rPr>
          <w:rFonts w:ascii="Times New Roman" w:eastAsia="Times New Roman" w:hAnsi="Times New Roman" w:cs="Times New Roman"/>
          <w:sz w:val="28"/>
          <w:szCs w:val="28"/>
          <w:lang w:eastAsia="ru-RU"/>
        </w:rPr>
        <w:t xml:space="preserve">, часто сопровождающийся </w:t>
      </w:r>
      <w:proofErr w:type="spellStart"/>
      <w:r w:rsidRPr="00611B32">
        <w:rPr>
          <w:rFonts w:ascii="Times New Roman" w:eastAsia="Times New Roman" w:hAnsi="Times New Roman" w:cs="Times New Roman"/>
          <w:sz w:val="28"/>
          <w:szCs w:val="28"/>
          <w:lang w:eastAsia="ru-RU"/>
        </w:rPr>
        <w:t>гиперрефлексией</w:t>
      </w:r>
      <w:proofErr w:type="spellEnd"/>
      <w:r w:rsidRPr="00611B32">
        <w:rPr>
          <w:rFonts w:ascii="Times New Roman" w:eastAsia="Times New Roman" w:hAnsi="Times New Roman" w:cs="Times New Roman"/>
          <w:sz w:val="28"/>
          <w:szCs w:val="28"/>
          <w:lang w:eastAsia="ru-RU"/>
        </w:rPr>
        <w:t xml:space="preserve"> и двусторонним рефлексом </w:t>
      </w:r>
      <w:proofErr w:type="spellStart"/>
      <w:r w:rsidRPr="00611B32">
        <w:rPr>
          <w:rFonts w:ascii="Times New Roman" w:eastAsia="Times New Roman" w:hAnsi="Times New Roman" w:cs="Times New Roman"/>
          <w:sz w:val="28"/>
          <w:szCs w:val="28"/>
          <w:lang w:eastAsia="ru-RU"/>
        </w:rPr>
        <w:t>Бабинского</w:t>
      </w:r>
      <w:proofErr w:type="spellEnd"/>
      <w:r w:rsidRPr="00611B32">
        <w:rPr>
          <w:rFonts w:ascii="Times New Roman" w:eastAsia="Times New Roman" w:hAnsi="Times New Roman" w:cs="Times New Roman"/>
          <w:sz w:val="28"/>
          <w:szCs w:val="28"/>
          <w:lang w:eastAsia="ru-RU"/>
        </w:rPr>
        <w:t xml:space="preserve"> и симптомами поражения задних столбов. При соответствующем уровне поражения вовлекаются и руки. Образование остеофита на уровне C5—C6 может вызвать необычный феномен: снижение рефлексов с двуглавой мышцы вследствие сдавления корешка, сочетающееся с повышением рефлексов с трехглавой мышцы из-за сдавления спинного мозга. Сдавление конского хвоста приводит к вялому </w:t>
      </w:r>
      <w:proofErr w:type="spellStart"/>
      <w:r w:rsidRPr="00611B32">
        <w:rPr>
          <w:rFonts w:ascii="Times New Roman" w:eastAsia="Times New Roman" w:hAnsi="Times New Roman" w:cs="Times New Roman"/>
          <w:sz w:val="28"/>
          <w:szCs w:val="28"/>
          <w:lang w:eastAsia="ru-RU"/>
        </w:rPr>
        <w:t>парапарезу</w:t>
      </w:r>
      <w:proofErr w:type="spellEnd"/>
      <w:r w:rsidRPr="00611B32">
        <w:rPr>
          <w:rFonts w:ascii="Times New Roman" w:eastAsia="Times New Roman" w:hAnsi="Times New Roman" w:cs="Times New Roman"/>
          <w:sz w:val="28"/>
          <w:szCs w:val="28"/>
          <w:lang w:eastAsia="ru-RU"/>
        </w:rPr>
        <w:t xml:space="preserve">, потере чувствительности в ногах, нарушению функций тазовых органов. Может наблюдаться синдром </w:t>
      </w:r>
      <w:proofErr w:type="spellStart"/>
      <w:r w:rsidRPr="00611B32">
        <w:rPr>
          <w:rFonts w:ascii="Times New Roman" w:eastAsia="Times New Roman" w:hAnsi="Times New Roman" w:cs="Times New Roman"/>
          <w:sz w:val="28"/>
          <w:szCs w:val="28"/>
          <w:lang w:eastAsia="ru-RU"/>
        </w:rPr>
        <w:t>псевдоперемежающейся</w:t>
      </w:r>
      <w:proofErr w:type="spellEnd"/>
      <w:r w:rsidRPr="00611B32">
        <w:rPr>
          <w:rFonts w:ascii="Times New Roman" w:eastAsia="Times New Roman" w:hAnsi="Times New Roman" w:cs="Times New Roman"/>
          <w:sz w:val="28"/>
          <w:szCs w:val="28"/>
          <w:lang w:eastAsia="ru-RU"/>
        </w:rPr>
        <w:t xml:space="preserve"> хромоты с выраженными болями в спине и ноге, появляющимися при длительном стоянии или ходьбе и исчезающими в положении лежа.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В. Диагностика и лечение — см. гл. 5, </w:t>
      </w:r>
      <w:proofErr w:type="spellStart"/>
      <w:r w:rsidRPr="00611B32">
        <w:rPr>
          <w:rFonts w:ascii="Times New Roman" w:eastAsia="Times New Roman" w:hAnsi="Times New Roman" w:cs="Times New Roman"/>
          <w:sz w:val="28"/>
          <w:szCs w:val="28"/>
          <w:lang w:eastAsia="ru-RU"/>
        </w:rPr>
        <w:t>пп</w:t>
      </w:r>
      <w:proofErr w:type="spellEnd"/>
      <w:r w:rsidRPr="00611B32">
        <w:rPr>
          <w:rFonts w:ascii="Times New Roman" w:eastAsia="Times New Roman" w:hAnsi="Times New Roman" w:cs="Times New Roman"/>
          <w:sz w:val="28"/>
          <w:szCs w:val="28"/>
          <w:lang w:eastAsia="ru-RU"/>
        </w:rPr>
        <w:t>. II.Б.2—3. Показания к хирургическому лечению: сдавление спинного мозга, парезы, устойчивый болевой синдром. При сдавлении корешка хирургическое лечение направлено на расширение межпозвоночного отверстия. При сдавлении спинного мозга проводят ламинэктомию для расширения позвоночного канала.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IV. </w:t>
      </w:r>
      <w:proofErr w:type="spellStart"/>
      <w:r w:rsidRPr="00611B32">
        <w:rPr>
          <w:rFonts w:ascii="Times New Roman" w:eastAsia="Times New Roman" w:hAnsi="Times New Roman" w:cs="Times New Roman"/>
          <w:sz w:val="28"/>
          <w:szCs w:val="28"/>
          <w:lang w:eastAsia="ru-RU"/>
        </w:rPr>
        <w:t>Спондилолиз</w:t>
      </w:r>
      <w:proofErr w:type="spellEnd"/>
      <w:r w:rsidRPr="00611B32">
        <w:rPr>
          <w:rFonts w:ascii="Times New Roman" w:eastAsia="Times New Roman" w:hAnsi="Times New Roman" w:cs="Times New Roman"/>
          <w:sz w:val="28"/>
          <w:szCs w:val="28"/>
          <w:lang w:eastAsia="ru-RU"/>
        </w:rPr>
        <w:t xml:space="preserve"> и </w:t>
      </w:r>
      <w:proofErr w:type="spellStart"/>
      <w:r w:rsidRPr="00611B32">
        <w:rPr>
          <w:rFonts w:ascii="Times New Roman" w:eastAsia="Times New Roman" w:hAnsi="Times New Roman" w:cs="Times New Roman"/>
          <w:sz w:val="28"/>
          <w:szCs w:val="28"/>
          <w:lang w:eastAsia="ru-RU"/>
        </w:rPr>
        <w:t>спондилолистез</w:t>
      </w:r>
      <w:proofErr w:type="spellEnd"/>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А. Патогенез. </w:t>
      </w:r>
      <w:proofErr w:type="spellStart"/>
      <w:r w:rsidRPr="00611B32">
        <w:rPr>
          <w:rFonts w:ascii="Times New Roman" w:eastAsia="Times New Roman" w:hAnsi="Times New Roman" w:cs="Times New Roman"/>
          <w:sz w:val="28"/>
          <w:szCs w:val="28"/>
          <w:lang w:eastAsia="ru-RU"/>
        </w:rPr>
        <w:t>Спондилолистез</w:t>
      </w:r>
      <w:proofErr w:type="spellEnd"/>
      <w:r w:rsidRPr="00611B32">
        <w:rPr>
          <w:rFonts w:ascii="Times New Roman" w:eastAsia="Times New Roman" w:hAnsi="Times New Roman" w:cs="Times New Roman"/>
          <w:sz w:val="28"/>
          <w:szCs w:val="28"/>
          <w:lang w:eastAsia="ru-RU"/>
        </w:rPr>
        <w:t xml:space="preserve"> — смещение позвонка вперед относительно нижележащего позвонка. Это состояние обычно сочетается со </w:t>
      </w:r>
      <w:proofErr w:type="spellStart"/>
      <w:r w:rsidRPr="00611B32">
        <w:rPr>
          <w:rFonts w:ascii="Times New Roman" w:eastAsia="Times New Roman" w:hAnsi="Times New Roman" w:cs="Times New Roman"/>
          <w:sz w:val="28"/>
          <w:szCs w:val="28"/>
          <w:lang w:eastAsia="ru-RU"/>
        </w:rPr>
        <w:t>спондилолизом</w:t>
      </w:r>
      <w:proofErr w:type="spellEnd"/>
      <w:r w:rsidRPr="00611B32">
        <w:rPr>
          <w:rFonts w:ascii="Times New Roman" w:eastAsia="Times New Roman" w:hAnsi="Times New Roman" w:cs="Times New Roman"/>
          <w:sz w:val="28"/>
          <w:szCs w:val="28"/>
          <w:lang w:eastAsia="ru-RU"/>
        </w:rPr>
        <w:t xml:space="preserve"> — дефектом в виде поперечной щели в межсуставной части дуги позвонка; этот дефект приводит к расхождению верхних и нижних суставных отростков (см. рис. 5.3). </w:t>
      </w:r>
      <w:proofErr w:type="spellStart"/>
      <w:r w:rsidRPr="00611B32">
        <w:rPr>
          <w:rFonts w:ascii="Times New Roman" w:eastAsia="Times New Roman" w:hAnsi="Times New Roman" w:cs="Times New Roman"/>
          <w:sz w:val="28"/>
          <w:szCs w:val="28"/>
          <w:lang w:eastAsia="ru-RU"/>
        </w:rPr>
        <w:t>Спондилолиз</w:t>
      </w:r>
      <w:proofErr w:type="spellEnd"/>
      <w:r w:rsidRPr="00611B32">
        <w:rPr>
          <w:rFonts w:ascii="Times New Roman" w:eastAsia="Times New Roman" w:hAnsi="Times New Roman" w:cs="Times New Roman"/>
          <w:sz w:val="28"/>
          <w:szCs w:val="28"/>
          <w:lang w:eastAsia="ru-RU"/>
        </w:rPr>
        <w:t xml:space="preserve">, по-видимому, возникает вследствие перелома дуги в раннем перинатальном периоде, однако клинически он обычно проявляется в возрасте около 35 лет. Чаще всего поражается позвонок L5, при этом возникает подвывих в пояснично-крестцовом сочленении. Реже </w:t>
      </w:r>
      <w:proofErr w:type="spellStart"/>
      <w:r w:rsidRPr="00611B32">
        <w:rPr>
          <w:rFonts w:ascii="Times New Roman" w:eastAsia="Times New Roman" w:hAnsi="Times New Roman" w:cs="Times New Roman"/>
          <w:sz w:val="28"/>
          <w:szCs w:val="28"/>
          <w:lang w:eastAsia="ru-RU"/>
        </w:rPr>
        <w:t>спондилолистез</w:t>
      </w:r>
      <w:proofErr w:type="spellEnd"/>
      <w:r w:rsidRPr="00611B32">
        <w:rPr>
          <w:rFonts w:ascii="Times New Roman" w:eastAsia="Times New Roman" w:hAnsi="Times New Roman" w:cs="Times New Roman"/>
          <w:sz w:val="28"/>
          <w:szCs w:val="28"/>
          <w:lang w:eastAsia="ru-RU"/>
        </w:rPr>
        <w:t xml:space="preserve"> возникает при спондилезе, и тогда обычно поражаются позвонки L5 или L4.</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Общие сведения. Наиболее частый симптом — боль в пояснично-крестцовой области, которая обычно появляется в молодом возрасте и постепенно нарастает. Боль усиливается при разгибании спины. Иногда она возникает внезапно, после травмы. Боль в ноге вследствие сдавления корешка встречается реже. При выраженной деформации позвоночника возможно сдавление конского хвоста.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В. Лечение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1. Консервативное лечение: ограничение двигательной активности и упражнения на сгибание. Иногда рекомендуют корсет.</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Хирургическое лечение: если с возрастом, несмотря на консервативное лечение, состояние ухудшается, </w:t>
      </w:r>
      <w:proofErr w:type="gramStart"/>
      <w:r w:rsidRPr="00611B32">
        <w:rPr>
          <w:rFonts w:ascii="Times New Roman" w:eastAsia="Times New Roman" w:hAnsi="Times New Roman" w:cs="Times New Roman"/>
          <w:sz w:val="28"/>
          <w:szCs w:val="28"/>
          <w:lang w:eastAsia="ru-RU"/>
        </w:rPr>
        <w:t>показан</w:t>
      </w:r>
      <w:proofErr w:type="gramEnd"/>
      <w:r w:rsidRPr="00611B32">
        <w:rPr>
          <w:rFonts w:ascii="Times New Roman" w:eastAsia="Times New Roman" w:hAnsi="Times New Roman" w:cs="Times New Roman"/>
          <w:sz w:val="28"/>
          <w:szCs w:val="28"/>
          <w:lang w:eastAsia="ru-RU"/>
        </w:rPr>
        <w:t xml:space="preserve"> </w:t>
      </w:r>
      <w:proofErr w:type="spellStart"/>
      <w:r w:rsidRPr="00611B32">
        <w:rPr>
          <w:rFonts w:ascii="Times New Roman" w:eastAsia="Times New Roman" w:hAnsi="Times New Roman" w:cs="Times New Roman"/>
          <w:sz w:val="28"/>
          <w:szCs w:val="28"/>
          <w:lang w:eastAsia="ru-RU"/>
        </w:rPr>
        <w:t>спондилодез</w:t>
      </w:r>
      <w:proofErr w:type="spellEnd"/>
      <w:r w:rsidRPr="00611B32">
        <w:rPr>
          <w:rFonts w:ascii="Times New Roman" w:eastAsia="Times New Roman" w:hAnsi="Times New Roman" w:cs="Times New Roman"/>
          <w:sz w:val="28"/>
          <w:szCs w:val="28"/>
          <w:lang w:eastAsia="ru-RU"/>
        </w:rPr>
        <w:t>.</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V. Прочие поражения позвоночника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А. </w:t>
      </w:r>
      <w:proofErr w:type="spellStart"/>
      <w:r w:rsidRPr="00611B32">
        <w:rPr>
          <w:rFonts w:ascii="Times New Roman" w:eastAsia="Times New Roman" w:hAnsi="Times New Roman" w:cs="Times New Roman"/>
          <w:sz w:val="28"/>
          <w:szCs w:val="28"/>
          <w:lang w:eastAsia="ru-RU"/>
        </w:rPr>
        <w:t>Анкилозирующий</w:t>
      </w:r>
      <w:proofErr w:type="spellEnd"/>
      <w:r w:rsidRPr="00611B32">
        <w:rPr>
          <w:rFonts w:ascii="Times New Roman" w:eastAsia="Times New Roman" w:hAnsi="Times New Roman" w:cs="Times New Roman"/>
          <w:sz w:val="28"/>
          <w:szCs w:val="28"/>
          <w:lang w:eastAsia="ru-RU"/>
        </w:rPr>
        <w:t xml:space="preserve"> спондилит. Боль в пояснице — ранний симптом заболевания. У небольшой части больных боль </w:t>
      </w:r>
      <w:proofErr w:type="spellStart"/>
      <w:r w:rsidRPr="00611B32">
        <w:rPr>
          <w:rFonts w:ascii="Times New Roman" w:eastAsia="Times New Roman" w:hAnsi="Times New Roman" w:cs="Times New Roman"/>
          <w:sz w:val="28"/>
          <w:szCs w:val="28"/>
          <w:lang w:eastAsia="ru-RU"/>
        </w:rPr>
        <w:t>иррадиирует</w:t>
      </w:r>
      <w:proofErr w:type="spellEnd"/>
      <w:r w:rsidRPr="00611B32">
        <w:rPr>
          <w:rFonts w:ascii="Times New Roman" w:eastAsia="Times New Roman" w:hAnsi="Times New Roman" w:cs="Times New Roman"/>
          <w:sz w:val="28"/>
          <w:szCs w:val="28"/>
          <w:lang w:eastAsia="ru-RU"/>
        </w:rPr>
        <w:t xml:space="preserve"> по ходу седалищного нерва; объективные неврологические симптомы обнаруживаются еще реже. Сдавление конского хвоста также возникает редко, обычно в поздней, неактивной стадии заболевания. </w:t>
      </w:r>
      <w:proofErr w:type="spellStart"/>
      <w:r w:rsidRPr="00611B32">
        <w:rPr>
          <w:rFonts w:ascii="Times New Roman" w:eastAsia="Times New Roman" w:hAnsi="Times New Roman" w:cs="Times New Roman"/>
          <w:sz w:val="28"/>
          <w:szCs w:val="28"/>
          <w:lang w:eastAsia="ru-RU"/>
        </w:rPr>
        <w:t>Анкилозирующий</w:t>
      </w:r>
      <w:proofErr w:type="spellEnd"/>
      <w:r w:rsidRPr="00611B32">
        <w:rPr>
          <w:rFonts w:ascii="Times New Roman" w:eastAsia="Times New Roman" w:hAnsi="Times New Roman" w:cs="Times New Roman"/>
          <w:sz w:val="28"/>
          <w:szCs w:val="28"/>
          <w:lang w:eastAsia="ru-RU"/>
        </w:rPr>
        <w:t xml:space="preserve"> спондилит прогрессирует постепенно, сопровождаясь гипотрофией мышц, болью и снижением чувствительности в ногах, нарушением функций тазовых органов. Лечение симптоматическое.</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Ревматоидный артрит при поражении шейного отдела позвоночника может вызвать тяжелые неврологические осложнения.</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1. Патогенез. Для поражения позвоночника при ревматоидном артрите характерно формирование подвывиха одного позвонка по отношению к другому. Чаще всего подвывих возникает в </w:t>
      </w:r>
      <w:proofErr w:type="gramStart"/>
      <w:r w:rsidRPr="00611B32">
        <w:rPr>
          <w:rFonts w:ascii="Times New Roman" w:eastAsia="Times New Roman" w:hAnsi="Times New Roman" w:cs="Times New Roman"/>
          <w:sz w:val="28"/>
          <w:szCs w:val="28"/>
          <w:lang w:eastAsia="ru-RU"/>
        </w:rPr>
        <w:t>атланто-осевом</w:t>
      </w:r>
      <w:proofErr w:type="gramEnd"/>
      <w:r w:rsidRPr="00611B32">
        <w:rPr>
          <w:rFonts w:ascii="Times New Roman" w:eastAsia="Times New Roman" w:hAnsi="Times New Roman" w:cs="Times New Roman"/>
          <w:sz w:val="28"/>
          <w:szCs w:val="28"/>
          <w:lang w:eastAsia="ru-RU"/>
        </w:rPr>
        <w:t xml:space="preserve"> суставе, реже — на уровне C3—C4. При </w:t>
      </w:r>
      <w:proofErr w:type="gramStart"/>
      <w:r w:rsidRPr="00611B32">
        <w:rPr>
          <w:rFonts w:ascii="Times New Roman" w:eastAsia="Times New Roman" w:hAnsi="Times New Roman" w:cs="Times New Roman"/>
          <w:sz w:val="28"/>
          <w:szCs w:val="28"/>
          <w:lang w:eastAsia="ru-RU"/>
        </w:rPr>
        <w:t>атланто-осевом</w:t>
      </w:r>
      <w:proofErr w:type="gramEnd"/>
      <w:r w:rsidRPr="00611B32">
        <w:rPr>
          <w:rFonts w:ascii="Times New Roman" w:eastAsia="Times New Roman" w:hAnsi="Times New Roman" w:cs="Times New Roman"/>
          <w:sz w:val="28"/>
          <w:szCs w:val="28"/>
          <w:lang w:eastAsia="ru-RU"/>
        </w:rPr>
        <w:t xml:space="preserve"> подвывихе чаще наблюдается болевой синдром без сдавления спинного мозга, а при подвывихе на уровне C3—C4 — сдавление спинного мозга без болевого синдрома. Данные осложнения, как правило, развиваются только при длительном и тяжелом течении ревматоидного артрита.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Лечение: иммобилизация пораженного сустава. Для временной иммобилизации применяют жесткий корсет, в последующем проводят </w:t>
      </w:r>
      <w:proofErr w:type="spellStart"/>
      <w:r w:rsidRPr="00611B32">
        <w:rPr>
          <w:rFonts w:ascii="Times New Roman" w:eastAsia="Times New Roman" w:hAnsi="Times New Roman" w:cs="Times New Roman"/>
          <w:sz w:val="28"/>
          <w:szCs w:val="28"/>
          <w:lang w:eastAsia="ru-RU"/>
        </w:rPr>
        <w:t>спондилодез</w:t>
      </w:r>
      <w:proofErr w:type="spellEnd"/>
      <w:r w:rsidRPr="00611B32">
        <w:rPr>
          <w:rFonts w:ascii="Times New Roman" w:eastAsia="Times New Roman" w:hAnsi="Times New Roman" w:cs="Times New Roman"/>
          <w:sz w:val="28"/>
          <w:szCs w:val="28"/>
          <w:lang w:eastAsia="ru-RU"/>
        </w:rPr>
        <w:t>.</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В. Болезнь </w:t>
      </w:r>
      <w:proofErr w:type="spellStart"/>
      <w:r w:rsidRPr="00611B32">
        <w:rPr>
          <w:rFonts w:ascii="Times New Roman" w:eastAsia="Times New Roman" w:hAnsi="Times New Roman" w:cs="Times New Roman"/>
          <w:sz w:val="28"/>
          <w:szCs w:val="28"/>
          <w:lang w:eastAsia="ru-RU"/>
        </w:rPr>
        <w:t>Педжета</w:t>
      </w:r>
      <w:proofErr w:type="spellEnd"/>
      <w:r w:rsidRPr="00611B32">
        <w:rPr>
          <w:rFonts w:ascii="Times New Roman" w:eastAsia="Times New Roman" w:hAnsi="Times New Roman" w:cs="Times New Roman"/>
          <w:sz w:val="28"/>
          <w:szCs w:val="28"/>
          <w:lang w:eastAsia="ru-RU"/>
        </w:rPr>
        <w:t xml:space="preserve"> (деформирующий остит) часто сопровождается болями в спине. В то же время неврологические осложнения относительно редки, хотя описаны случаи сдавления спинного мозга. Последнее обычно возникает на фоне сужения позвоночного канала, обусловленного костной гипертрофией, причем может происходить сдавление непосредственно спинного мозга (в том числе очагами экстрамедуллярного кроветворения) или снабжающих его артерий. Причиной сдавления спинного мозга может быть также компрессионный перелом позвонка со смещением. Лечение симптоматическое (ношение корсета и анальгетики).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Г. Метастазы часто вызывают боль в спине вследствие поражения позвонков или корешков. Сдавление спинного мозга может быть связано с компрессионным переломом и смещением пораженного позвонка или с экстрамедуллярными (</w:t>
      </w:r>
      <w:proofErr w:type="spellStart"/>
      <w:r w:rsidRPr="00611B32">
        <w:rPr>
          <w:rFonts w:ascii="Times New Roman" w:eastAsia="Times New Roman" w:hAnsi="Times New Roman" w:cs="Times New Roman"/>
          <w:sz w:val="28"/>
          <w:szCs w:val="28"/>
          <w:lang w:eastAsia="ru-RU"/>
        </w:rPr>
        <w:t>интр</w:t>
      </w:r>
      <w:proofErr w:type="gramStart"/>
      <w:r w:rsidRPr="00611B32">
        <w:rPr>
          <w:rFonts w:ascii="Times New Roman" w:eastAsia="Times New Roman" w:hAnsi="Times New Roman" w:cs="Times New Roman"/>
          <w:sz w:val="28"/>
          <w:szCs w:val="28"/>
          <w:lang w:eastAsia="ru-RU"/>
        </w:rPr>
        <w:t>а</w:t>
      </w:r>
      <w:proofErr w:type="spellEnd"/>
      <w:r w:rsidRPr="00611B32">
        <w:rPr>
          <w:rFonts w:ascii="Times New Roman" w:eastAsia="Times New Roman" w:hAnsi="Times New Roman" w:cs="Times New Roman"/>
          <w:sz w:val="28"/>
          <w:szCs w:val="28"/>
          <w:lang w:eastAsia="ru-RU"/>
        </w:rPr>
        <w:t>-</w:t>
      </w:r>
      <w:proofErr w:type="gramEnd"/>
      <w:r w:rsidRPr="00611B32">
        <w:rPr>
          <w:rFonts w:ascii="Times New Roman" w:eastAsia="Times New Roman" w:hAnsi="Times New Roman" w:cs="Times New Roman"/>
          <w:sz w:val="28"/>
          <w:szCs w:val="28"/>
          <w:lang w:eastAsia="ru-RU"/>
        </w:rPr>
        <w:t xml:space="preserve"> или </w:t>
      </w:r>
      <w:proofErr w:type="spellStart"/>
      <w:r w:rsidRPr="00611B32">
        <w:rPr>
          <w:rFonts w:ascii="Times New Roman" w:eastAsia="Times New Roman" w:hAnsi="Times New Roman" w:cs="Times New Roman"/>
          <w:sz w:val="28"/>
          <w:szCs w:val="28"/>
          <w:lang w:eastAsia="ru-RU"/>
        </w:rPr>
        <w:t>экстрадуральными</w:t>
      </w:r>
      <w:proofErr w:type="spellEnd"/>
      <w:r w:rsidRPr="00611B32">
        <w:rPr>
          <w:rFonts w:ascii="Times New Roman" w:eastAsia="Times New Roman" w:hAnsi="Times New Roman" w:cs="Times New Roman"/>
          <w:sz w:val="28"/>
          <w:szCs w:val="28"/>
          <w:lang w:eastAsia="ru-RU"/>
        </w:rPr>
        <w:t>) метастазами.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1. Диагностика. Метастатическое поражение позвоночника может быть выявлено на рентгенографии. Однако даже при ее нормальных результатах в случаях необъяснимых болей в спине целесообразно провести </w:t>
      </w:r>
      <w:proofErr w:type="spellStart"/>
      <w:r w:rsidRPr="00611B32">
        <w:rPr>
          <w:rFonts w:ascii="Times New Roman" w:eastAsia="Times New Roman" w:hAnsi="Times New Roman" w:cs="Times New Roman"/>
          <w:sz w:val="28"/>
          <w:szCs w:val="28"/>
          <w:lang w:eastAsia="ru-RU"/>
        </w:rPr>
        <w:t>сцинтиграфию</w:t>
      </w:r>
      <w:proofErr w:type="spellEnd"/>
      <w:r w:rsidRPr="00611B32">
        <w:rPr>
          <w:rFonts w:ascii="Times New Roman" w:eastAsia="Times New Roman" w:hAnsi="Times New Roman" w:cs="Times New Roman"/>
          <w:sz w:val="28"/>
          <w:szCs w:val="28"/>
          <w:lang w:eastAsia="ru-RU"/>
        </w:rPr>
        <w:t xml:space="preserve"> позвоночника. Чаще всего в позвоночник </w:t>
      </w:r>
      <w:proofErr w:type="spellStart"/>
      <w:r w:rsidRPr="00611B32">
        <w:rPr>
          <w:rFonts w:ascii="Times New Roman" w:eastAsia="Times New Roman" w:hAnsi="Times New Roman" w:cs="Times New Roman"/>
          <w:sz w:val="28"/>
          <w:szCs w:val="28"/>
          <w:lang w:eastAsia="ru-RU"/>
        </w:rPr>
        <w:t>метастазируют</w:t>
      </w:r>
      <w:proofErr w:type="spellEnd"/>
      <w:r w:rsidRPr="00611B32">
        <w:rPr>
          <w:rFonts w:ascii="Times New Roman" w:eastAsia="Times New Roman" w:hAnsi="Times New Roman" w:cs="Times New Roman"/>
          <w:sz w:val="28"/>
          <w:szCs w:val="28"/>
          <w:lang w:eastAsia="ru-RU"/>
        </w:rPr>
        <w:t xml:space="preserve"> опухоли легких, молочных желез, предстательной железы.</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2. Лечение первичной опухоли и облучение области пораженного позвонка часто способствуют уменьшению боли. При сдавлении спинного мозга обычно показаны неотложная </w:t>
      </w:r>
      <w:proofErr w:type="spellStart"/>
      <w:r w:rsidRPr="00611B32">
        <w:rPr>
          <w:rFonts w:ascii="Times New Roman" w:eastAsia="Times New Roman" w:hAnsi="Times New Roman" w:cs="Times New Roman"/>
          <w:sz w:val="28"/>
          <w:szCs w:val="28"/>
          <w:lang w:eastAsia="ru-RU"/>
        </w:rPr>
        <w:t>миелография</w:t>
      </w:r>
      <w:proofErr w:type="spellEnd"/>
      <w:r w:rsidRPr="00611B32">
        <w:rPr>
          <w:rFonts w:ascii="Times New Roman" w:eastAsia="Times New Roman" w:hAnsi="Times New Roman" w:cs="Times New Roman"/>
          <w:sz w:val="28"/>
          <w:szCs w:val="28"/>
          <w:lang w:eastAsia="ru-RU"/>
        </w:rPr>
        <w:t xml:space="preserve"> и хирургическая декомпрессия, однако иногда удается достигнуть хороших результатов с помощью кортикостероидов и лучевой терапии.</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Д. Метаболические поражения костей (в том числе при остеопорозе, </w:t>
      </w:r>
      <w:proofErr w:type="spellStart"/>
      <w:r w:rsidRPr="00611B32">
        <w:rPr>
          <w:rFonts w:ascii="Times New Roman" w:eastAsia="Times New Roman" w:hAnsi="Times New Roman" w:cs="Times New Roman"/>
          <w:sz w:val="28"/>
          <w:szCs w:val="28"/>
          <w:lang w:eastAsia="ru-RU"/>
        </w:rPr>
        <w:t>гиперпаратиреозе</w:t>
      </w:r>
      <w:proofErr w:type="spellEnd"/>
      <w:r w:rsidRPr="00611B32">
        <w:rPr>
          <w:rFonts w:ascii="Times New Roman" w:eastAsia="Times New Roman" w:hAnsi="Times New Roman" w:cs="Times New Roman"/>
          <w:sz w:val="28"/>
          <w:szCs w:val="28"/>
          <w:lang w:eastAsia="ru-RU"/>
        </w:rPr>
        <w:t>, остеомаляции) часто сопровождаются болью в спине, но редко вызывают сдавление спинного мозга или корешков. Лечение: коррекция метаболических нарушений (отмена кортикостероидов, назначение витамина D и кальция, лечение синдромов нарушенного всасывания и почечной недостаточности, удаление аденомы паращитовидной железы). Дифференциальная диагностика различных метаболических нарушений, сопровождающихся болью в спине, основана на исследовании концентрации кальция и фосфатов и активности щелочной фосфатазы в сыворотке (см. табл. 5.3). Если этиологическое или патогенетическое лечение невозможно (например, при постклимактерическом остеопорозе), то применяют симптоматические меры: анальгетики, ношение поясничного корсета.</w:t>
      </w:r>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 xml:space="preserve">VI. Спинальный </w:t>
      </w:r>
      <w:proofErr w:type="spellStart"/>
      <w:r w:rsidRPr="00611B32">
        <w:rPr>
          <w:rFonts w:ascii="Times New Roman" w:eastAsia="Times New Roman" w:hAnsi="Times New Roman" w:cs="Times New Roman"/>
          <w:sz w:val="28"/>
          <w:szCs w:val="28"/>
          <w:lang w:eastAsia="ru-RU"/>
        </w:rPr>
        <w:t>эпидуральный</w:t>
      </w:r>
      <w:proofErr w:type="spellEnd"/>
      <w:r w:rsidRPr="00611B32">
        <w:rPr>
          <w:rFonts w:ascii="Times New Roman" w:eastAsia="Times New Roman" w:hAnsi="Times New Roman" w:cs="Times New Roman"/>
          <w:sz w:val="28"/>
          <w:szCs w:val="28"/>
          <w:lang w:eastAsia="ru-RU"/>
        </w:rPr>
        <w:t xml:space="preserve"> абсцесс — гнойное воспаление </w:t>
      </w:r>
      <w:proofErr w:type="spellStart"/>
      <w:r w:rsidRPr="00611B32">
        <w:rPr>
          <w:rFonts w:ascii="Times New Roman" w:eastAsia="Times New Roman" w:hAnsi="Times New Roman" w:cs="Times New Roman"/>
          <w:sz w:val="28"/>
          <w:szCs w:val="28"/>
          <w:lang w:eastAsia="ru-RU"/>
        </w:rPr>
        <w:t>эпидуральной</w:t>
      </w:r>
      <w:proofErr w:type="spellEnd"/>
      <w:r w:rsidRPr="00611B32">
        <w:rPr>
          <w:rFonts w:ascii="Times New Roman" w:eastAsia="Times New Roman" w:hAnsi="Times New Roman" w:cs="Times New Roman"/>
          <w:sz w:val="28"/>
          <w:szCs w:val="28"/>
          <w:lang w:eastAsia="ru-RU"/>
        </w:rPr>
        <w:t xml:space="preserve"> жировой клетчатки. Часто он является осложнением остеомиелита позвоночника. Инфекция проникает в позвоночник, как правило, гематогенным путем из отдаленного очага, однако возможно и прямое распространение из прилегающего очага. Заболевание встречается редко; его проявления — интенсивная боль в спине и почти всегда выраженная местная болезненность. Возможно сдавление спинного мозга. Для установления диагноза требуется </w:t>
      </w:r>
      <w:proofErr w:type="spellStart"/>
      <w:r w:rsidRPr="00611B32">
        <w:rPr>
          <w:rFonts w:ascii="Times New Roman" w:eastAsia="Times New Roman" w:hAnsi="Times New Roman" w:cs="Times New Roman"/>
          <w:sz w:val="28"/>
          <w:szCs w:val="28"/>
          <w:lang w:eastAsia="ru-RU"/>
        </w:rPr>
        <w:t>миелография</w:t>
      </w:r>
      <w:proofErr w:type="spellEnd"/>
      <w:r w:rsidRPr="00611B32">
        <w:rPr>
          <w:rFonts w:ascii="Times New Roman" w:eastAsia="Times New Roman" w:hAnsi="Times New Roman" w:cs="Times New Roman"/>
          <w:sz w:val="28"/>
          <w:szCs w:val="28"/>
          <w:lang w:eastAsia="ru-RU"/>
        </w:rPr>
        <w:t xml:space="preserve">. </w:t>
      </w:r>
      <w:proofErr w:type="gramStart"/>
      <w:r w:rsidRPr="00611B32">
        <w:rPr>
          <w:rFonts w:ascii="Times New Roman" w:eastAsia="Times New Roman" w:hAnsi="Times New Roman" w:cs="Times New Roman"/>
          <w:sz w:val="28"/>
          <w:szCs w:val="28"/>
          <w:lang w:eastAsia="ru-RU"/>
        </w:rPr>
        <w:t xml:space="preserve">Лечение: удаление абсцесса и в/в антибиотикотерапия в течение 4—6 </w:t>
      </w:r>
      <w:proofErr w:type="spellStart"/>
      <w:r w:rsidRPr="00611B32">
        <w:rPr>
          <w:rFonts w:ascii="Times New Roman" w:eastAsia="Times New Roman" w:hAnsi="Times New Roman" w:cs="Times New Roman"/>
          <w:sz w:val="28"/>
          <w:szCs w:val="28"/>
          <w:lang w:eastAsia="ru-RU"/>
        </w:rPr>
        <w:t>нед</w:t>
      </w:r>
      <w:proofErr w:type="spellEnd"/>
      <w:r w:rsidRPr="00611B32">
        <w:rPr>
          <w:rFonts w:ascii="Times New Roman" w:eastAsia="Times New Roman" w:hAnsi="Times New Roman" w:cs="Times New Roman"/>
          <w:sz w:val="28"/>
          <w:szCs w:val="28"/>
          <w:lang w:eastAsia="ru-RU"/>
        </w:rPr>
        <w:t>.</w:t>
      </w:r>
      <w:proofErr w:type="gramEnd"/>
    </w:p>
    <w:p w:rsidR="00611B32" w:rsidRP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VII. Психогенная боль в спине</w:t>
      </w:r>
    </w:p>
    <w:p w:rsidR="00611B32"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А. Депрессия — распространенная причина хронической боли в спине. Ее следует заподозрить, если не удается обнаружить неврологические нарушения и поражения позвоночника. В этих случаях неэффективны анальгетики и другие методы, применяемые при органических заболеваниях, но могут быть полезны полициклические антидепрессанты</w:t>
      </w:r>
      <w:proofErr w:type="gramStart"/>
      <w:r w:rsidRPr="00611B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AD46DF" w:rsidRPr="00FC34F5" w:rsidRDefault="00611B32" w:rsidP="00611B32">
      <w:pPr>
        <w:spacing w:before="100" w:beforeAutospacing="1" w:after="100" w:afterAutospacing="1" w:line="240" w:lineRule="auto"/>
        <w:rPr>
          <w:rFonts w:ascii="Times New Roman" w:eastAsia="Times New Roman" w:hAnsi="Times New Roman" w:cs="Times New Roman"/>
          <w:sz w:val="28"/>
          <w:szCs w:val="28"/>
          <w:lang w:eastAsia="ru-RU"/>
        </w:rPr>
      </w:pPr>
      <w:r w:rsidRPr="00611B32">
        <w:rPr>
          <w:rFonts w:ascii="Times New Roman" w:eastAsia="Times New Roman" w:hAnsi="Times New Roman" w:cs="Times New Roman"/>
          <w:sz w:val="28"/>
          <w:szCs w:val="28"/>
          <w:lang w:eastAsia="ru-RU"/>
        </w:rPr>
        <w:t>Б. Боль в спине также может наблюдаться при некоторых психопатиях. Прогноз менее благоприятен, чем при депрессии; лечение малоэффективно, хотя психотерапия может привести к некоторому улучшению. Систематического применения анальгетиков (особенно наркотических) следует избегать, поскольку у таких больных очень часто развивается лекарственная зависимость. Болевой синдром обычно не удается облегчить до тех пор, пока не будет разрешена бытовая или иная конфликтная ситуация.</w:t>
      </w:r>
    </w:p>
    <w:sectPr w:rsidR="00AD46DF" w:rsidRPr="00FC34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37" w:rsidRDefault="00FA1037" w:rsidP="004726FF">
      <w:pPr>
        <w:spacing w:after="0" w:line="240" w:lineRule="auto"/>
      </w:pPr>
      <w:r>
        <w:separator/>
      </w:r>
    </w:p>
  </w:endnote>
  <w:endnote w:type="continuationSeparator" w:id="0">
    <w:p w:rsidR="00FA1037" w:rsidRDefault="00FA1037"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41396"/>
      <w:docPartObj>
        <w:docPartGallery w:val="Page Numbers (Bottom of Page)"/>
        <w:docPartUnique/>
      </w:docPartObj>
    </w:sdtPr>
    <w:sdtEndPr/>
    <w:sdtContent>
      <w:p w:rsidR="004726FF" w:rsidRDefault="004726FF">
        <w:pPr>
          <w:pStyle w:val="a5"/>
          <w:jc w:val="center"/>
        </w:pPr>
        <w:r>
          <w:fldChar w:fldCharType="begin"/>
        </w:r>
        <w:r>
          <w:instrText>PAGE   \* MERGEFORMAT</w:instrText>
        </w:r>
        <w:r>
          <w:fldChar w:fldCharType="separate"/>
        </w:r>
        <w:r w:rsidR="00611B32">
          <w:rPr>
            <w:noProof/>
          </w:rPr>
          <w:t>1</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37" w:rsidRDefault="00FA1037" w:rsidP="004726FF">
      <w:pPr>
        <w:spacing w:after="0" w:line="240" w:lineRule="auto"/>
      </w:pPr>
      <w:r>
        <w:separator/>
      </w:r>
    </w:p>
  </w:footnote>
  <w:footnote w:type="continuationSeparator" w:id="0">
    <w:p w:rsidR="00FA1037" w:rsidRDefault="00FA1037" w:rsidP="0047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D26"/>
    <w:multiLevelType w:val="multilevel"/>
    <w:tmpl w:val="2F0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D213E"/>
    <w:multiLevelType w:val="multilevel"/>
    <w:tmpl w:val="14B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72048"/>
    <w:multiLevelType w:val="multilevel"/>
    <w:tmpl w:val="5738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54884"/>
    <w:multiLevelType w:val="multilevel"/>
    <w:tmpl w:val="4D7E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E4D6C"/>
    <w:multiLevelType w:val="multilevel"/>
    <w:tmpl w:val="CFF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14EBE"/>
    <w:multiLevelType w:val="multilevel"/>
    <w:tmpl w:val="352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B6E18"/>
    <w:multiLevelType w:val="multilevel"/>
    <w:tmpl w:val="D19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13DEA"/>
    <w:multiLevelType w:val="multilevel"/>
    <w:tmpl w:val="D21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D6CDA"/>
    <w:multiLevelType w:val="multilevel"/>
    <w:tmpl w:val="874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44679"/>
    <w:multiLevelType w:val="multilevel"/>
    <w:tmpl w:val="BE96F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07EC5"/>
    <w:multiLevelType w:val="multilevel"/>
    <w:tmpl w:val="5FE6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66165"/>
    <w:multiLevelType w:val="multilevel"/>
    <w:tmpl w:val="65D8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352DD"/>
    <w:multiLevelType w:val="multilevel"/>
    <w:tmpl w:val="4CC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25DBD"/>
    <w:multiLevelType w:val="multilevel"/>
    <w:tmpl w:val="CF94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6D7D9B"/>
    <w:multiLevelType w:val="multilevel"/>
    <w:tmpl w:val="032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3275B"/>
    <w:multiLevelType w:val="multilevel"/>
    <w:tmpl w:val="FA2E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11AF5"/>
    <w:multiLevelType w:val="multilevel"/>
    <w:tmpl w:val="AFC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B7956"/>
    <w:multiLevelType w:val="multilevel"/>
    <w:tmpl w:val="673A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921745"/>
    <w:multiLevelType w:val="multilevel"/>
    <w:tmpl w:val="C7D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66710D"/>
    <w:multiLevelType w:val="multilevel"/>
    <w:tmpl w:val="92D0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11B3A"/>
    <w:multiLevelType w:val="multilevel"/>
    <w:tmpl w:val="57B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334FF"/>
    <w:multiLevelType w:val="multilevel"/>
    <w:tmpl w:val="98EE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9E6581"/>
    <w:multiLevelType w:val="multilevel"/>
    <w:tmpl w:val="AB1C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20"/>
  </w:num>
  <w:num w:numId="5">
    <w:abstractNumId w:val="9"/>
  </w:num>
  <w:num w:numId="6">
    <w:abstractNumId w:val="7"/>
  </w:num>
  <w:num w:numId="7">
    <w:abstractNumId w:val="16"/>
  </w:num>
  <w:num w:numId="8">
    <w:abstractNumId w:val="2"/>
  </w:num>
  <w:num w:numId="9">
    <w:abstractNumId w:val="3"/>
  </w:num>
  <w:num w:numId="10">
    <w:abstractNumId w:val="17"/>
  </w:num>
  <w:num w:numId="11">
    <w:abstractNumId w:val="5"/>
  </w:num>
  <w:num w:numId="12">
    <w:abstractNumId w:val="18"/>
  </w:num>
  <w:num w:numId="13">
    <w:abstractNumId w:val="19"/>
  </w:num>
  <w:num w:numId="14">
    <w:abstractNumId w:val="6"/>
  </w:num>
  <w:num w:numId="15">
    <w:abstractNumId w:val="22"/>
  </w:num>
  <w:num w:numId="16">
    <w:abstractNumId w:val="13"/>
  </w:num>
  <w:num w:numId="17">
    <w:abstractNumId w:val="21"/>
  </w:num>
  <w:num w:numId="18">
    <w:abstractNumId w:val="12"/>
  </w:num>
  <w:num w:numId="19">
    <w:abstractNumId w:val="1"/>
  </w:num>
  <w:num w:numId="20">
    <w:abstractNumId w:val="15"/>
  </w:num>
  <w:num w:numId="21">
    <w:abstractNumId w:val="8"/>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2D1427"/>
    <w:rsid w:val="003127D1"/>
    <w:rsid w:val="004726FF"/>
    <w:rsid w:val="004A0EBF"/>
    <w:rsid w:val="005220A2"/>
    <w:rsid w:val="005666AD"/>
    <w:rsid w:val="00611B32"/>
    <w:rsid w:val="00621E56"/>
    <w:rsid w:val="006B3636"/>
    <w:rsid w:val="0084645A"/>
    <w:rsid w:val="00847547"/>
    <w:rsid w:val="00981386"/>
    <w:rsid w:val="00AD46DF"/>
    <w:rsid w:val="00AE5639"/>
    <w:rsid w:val="00BA7C2F"/>
    <w:rsid w:val="00D91452"/>
    <w:rsid w:val="00F848A8"/>
    <w:rsid w:val="00FA1037"/>
    <w:rsid w:val="00FC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Normal (Web)"/>
    <w:basedOn w:val="a"/>
    <w:uiPriority w:val="99"/>
    <w:unhideWhenUsed/>
    <w:rsid w:val="005666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D1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1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0310">
      <w:bodyDiv w:val="1"/>
      <w:marLeft w:val="0"/>
      <w:marRight w:val="0"/>
      <w:marTop w:val="0"/>
      <w:marBottom w:val="0"/>
      <w:divBdr>
        <w:top w:val="none" w:sz="0" w:space="0" w:color="auto"/>
        <w:left w:val="none" w:sz="0" w:space="0" w:color="auto"/>
        <w:bottom w:val="none" w:sz="0" w:space="0" w:color="auto"/>
        <w:right w:val="none" w:sz="0" w:space="0" w:color="auto"/>
      </w:divBdr>
      <w:divsChild>
        <w:div w:id="2136095225">
          <w:marLeft w:val="0"/>
          <w:marRight w:val="0"/>
          <w:marTop w:val="0"/>
          <w:marBottom w:val="0"/>
          <w:divBdr>
            <w:top w:val="none" w:sz="0" w:space="0" w:color="auto"/>
            <w:left w:val="none" w:sz="0" w:space="0" w:color="auto"/>
            <w:bottom w:val="none" w:sz="0" w:space="0" w:color="auto"/>
            <w:right w:val="none" w:sz="0" w:space="0" w:color="auto"/>
          </w:divBdr>
        </w:div>
      </w:divsChild>
    </w:div>
    <w:div w:id="364252591">
      <w:bodyDiv w:val="1"/>
      <w:marLeft w:val="0"/>
      <w:marRight w:val="0"/>
      <w:marTop w:val="0"/>
      <w:marBottom w:val="0"/>
      <w:divBdr>
        <w:top w:val="none" w:sz="0" w:space="0" w:color="auto"/>
        <w:left w:val="none" w:sz="0" w:space="0" w:color="auto"/>
        <w:bottom w:val="none" w:sz="0" w:space="0" w:color="auto"/>
        <w:right w:val="none" w:sz="0" w:space="0" w:color="auto"/>
      </w:divBdr>
      <w:divsChild>
        <w:div w:id="271478203">
          <w:marLeft w:val="0"/>
          <w:marRight w:val="0"/>
          <w:marTop w:val="0"/>
          <w:marBottom w:val="0"/>
          <w:divBdr>
            <w:top w:val="none" w:sz="0" w:space="0" w:color="auto"/>
            <w:left w:val="none" w:sz="0" w:space="0" w:color="auto"/>
            <w:bottom w:val="none" w:sz="0" w:space="0" w:color="auto"/>
            <w:right w:val="none" w:sz="0" w:space="0" w:color="auto"/>
          </w:divBdr>
        </w:div>
        <w:div w:id="1221208435">
          <w:marLeft w:val="0"/>
          <w:marRight w:val="0"/>
          <w:marTop w:val="0"/>
          <w:marBottom w:val="0"/>
          <w:divBdr>
            <w:top w:val="none" w:sz="0" w:space="0" w:color="auto"/>
            <w:left w:val="none" w:sz="0" w:space="0" w:color="auto"/>
            <w:bottom w:val="none" w:sz="0" w:space="0" w:color="auto"/>
            <w:right w:val="none" w:sz="0" w:space="0" w:color="auto"/>
          </w:divBdr>
        </w:div>
        <w:div w:id="78075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03836">
          <w:marLeft w:val="0"/>
          <w:marRight w:val="0"/>
          <w:marTop w:val="150"/>
          <w:marBottom w:val="150"/>
          <w:divBdr>
            <w:top w:val="none" w:sz="0" w:space="0" w:color="auto"/>
            <w:left w:val="none" w:sz="0" w:space="0" w:color="auto"/>
            <w:bottom w:val="none" w:sz="0" w:space="0" w:color="auto"/>
            <w:right w:val="none" w:sz="0" w:space="0" w:color="auto"/>
          </w:divBdr>
        </w:div>
        <w:div w:id="127477039">
          <w:marLeft w:val="0"/>
          <w:marRight w:val="0"/>
          <w:marTop w:val="0"/>
          <w:marBottom w:val="0"/>
          <w:divBdr>
            <w:top w:val="none" w:sz="0" w:space="0" w:color="auto"/>
            <w:left w:val="none" w:sz="0" w:space="0" w:color="auto"/>
            <w:bottom w:val="none" w:sz="0" w:space="0" w:color="auto"/>
            <w:right w:val="none" w:sz="0" w:space="0" w:color="auto"/>
          </w:divBdr>
        </w:div>
        <w:div w:id="90392409">
          <w:marLeft w:val="0"/>
          <w:marRight w:val="0"/>
          <w:marTop w:val="0"/>
          <w:marBottom w:val="0"/>
          <w:divBdr>
            <w:top w:val="none" w:sz="0" w:space="0" w:color="auto"/>
            <w:left w:val="none" w:sz="0" w:space="0" w:color="auto"/>
            <w:bottom w:val="none" w:sz="0" w:space="0" w:color="auto"/>
            <w:right w:val="none" w:sz="0" w:space="0" w:color="auto"/>
          </w:divBdr>
        </w:div>
        <w:div w:id="927888811">
          <w:marLeft w:val="0"/>
          <w:marRight w:val="0"/>
          <w:marTop w:val="0"/>
          <w:marBottom w:val="0"/>
          <w:divBdr>
            <w:top w:val="none" w:sz="0" w:space="0" w:color="auto"/>
            <w:left w:val="none" w:sz="0" w:space="0" w:color="auto"/>
            <w:bottom w:val="none" w:sz="0" w:space="0" w:color="auto"/>
            <w:right w:val="none" w:sz="0" w:space="0" w:color="auto"/>
          </w:divBdr>
        </w:div>
        <w:div w:id="1511138267">
          <w:marLeft w:val="0"/>
          <w:marRight w:val="0"/>
          <w:marTop w:val="0"/>
          <w:marBottom w:val="0"/>
          <w:divBdr>
            <w:top w:val="none" w:sz="0" w:space="0" w:color="auto"/>
            <w:left w:val="none" w:sz="0" w:space="0" w:color="auto"/>
            <w:bottom w:val="none" w:sz="0" w:space="0" w:color="auto"/>
            <w:right w:val="none" w:sz="0" w:space="0" w:color="auto"/>
          </w:divBdr>
        </w:div>
        <w:div w:id="2019195218">
          <w:marLeft w:val="0"/>
          <w:marRight w:val="0"/>
          <w:marTop w:val="0"/>
          <w:marBottom w:val="0"/>
          <w:divBdr>
            <w:top w:val="none" w:sz="0" w:space="0" w:color="auto"/>
            <w:left w:val="none" w:sz="0" w:space="0" w:color="auto"/>
            <w:bottom w:val="none" w:sz="0" w:space="0" w:color="auto"/>
            <w:right w:val="none" w:sz="0" w:space="0" w:color="auto"/>
          </w:divBdr>
        </w:div>
        <w:div w:id="1453355314">
          <w:marLeft w:val="0"/>
          <w:marRight w:val="0"/>
          <w:marTop w:val="0"/>
          <w:marBottom w:val="0"/>
          <w:divBdr>
            <w:top w:val="none" w:sz="0" w:space="0" w:color="auto"/>
            <w:left w:val="none" w:sz="0" w:space="0" w:color="auto"/>
            <w:bottom w:val="none" w:sz="0" w:space="0" w:color="auto"/>
            <w:right w:val="none" w:sz="0" w:space="0" w:color="auto"/>
          </w:divBdr>
          <w:divsChild>
            <w:div w:id="686560460">
              <w:marLeft w:val="0"/>
              <w:marRight w:val="0"/>
              <w:marTop w:val="0"/>
              <w:marBottom w:val="0"/>
              <w:divBdr>
                <w:top w:val="none" w:sz="0" w:space="0" w:color="auto"/>
                <w:left w:val="none" w:sz="0" w:space="0" w:color="auto"/>
                <w:bottom w:val="none" w:sz="0" w:space="0" w:color="auto"/>
                <w:right w:val="none" w:sz="0" w:space="0" w:color="auto"/>
              </w:divBdr>
              <w:divsChild>
                <w:div w:id="248202416">
                  <w:marLeft w:val="0"/>
                  <w:marRight w:val="0"/>
                  <w:marTop w:val="0"/>
                  <w:marBottom w:val="0"/>
                  <w:divBdr>
                    <w:top w:val="none" w:sz="0" w:space="0" w:color="auto"/>
                    <w:left w:val="none" w:sz="0" w:space="0" w:color="auto"/>
                    <w:bottom w:val="none" w:sz="0" w:space="0" w:color="auto"/>
                    <w:right w:val="none" w:sz="0" w:space="0" w:color="auto"/>
                  </w:divBdr>
                  <w:divsChild>
                    <w:div w:id="2114933767">
                      <w:marLeft w:val="0"/>
                      <w:marRight w:val="0"/>
                      <w:marTop w:val="0"/>
                      <w:marBottom w:val="0"/>
                      <w:divBdr>
                        <w:top w:val="none" w:sz="0" w:space="0" w:color="auto"/>
                        <w:left w:val="none" w:sz="0" w:space="0" w:color="auto"/>
                        <w:bottom w:val="none" w:sz="0" w:space="0" w:color="auto"/>
                        <w:right w:val="none" w:sz="0" w:space="0" w:color="auto"/>
                      </w:divBdr>
                    </w:div>
                    <w:div w:id="599024382">
                      <w:marLeft w:val="0"/>
                      <w:marRight w:val="0"/>
                      <w:marTop w:val="0"/>
                      <w:marBottom w:val="0"/>
                      <w:divBdr>
                        <w:top w:val="none" w:sz="0" w:space="0" w:color="auto"/>
                        <w:left w:val="none" w:sz="0" w:space="0" w:color="auto"/>
                        <w:bottom w:val="none" w:sz="0" w:space="0" w:color="auto"/>
                        <w:right w:val="none" w:sz="0" w:space="0" w:color="auto"/>
                      </w:divBdr>
                    </w:div>
                    <w:div w:id="1043216127">
                      <w:marLeft w:val="0"/>
                      <w:marRight w:val="0"/>
                      <w:marTop w:val="0"/>
                      <w:marBottom w:val="0"/>
                      <w:divBdr>
                        <w:top w:val="none" w:sz="0" w:space="0" w:color="auto"/>
                        <w:left w:val="none" w:sz="0" w:space="0" w:color="auto"/>
                        <w:bottom w:val="none" w:sz="0" w:space="0" w:color="auto"/>
                        <w:right w:val="none" w:sz="0" w:space="0" w:color="auto"/>
                      </w:divBdr>
                    </w:div>
                    <w:div w:id="1708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4729">
          <w:marLeft w:val="0"/>
          <w:marRight w:val="0"/>
          <w:marTop w:val="0"/>
          <w:marBottom w:val="0"/>
          <w:divBdr>
            <w:top w:val="none" w:sz="0" w:space="0" w:color="auto"/>
            <w:left w:val="none" w:sz="0" w:space="0" w:color="auto"/>
            <w:bottom w:val="none" w:sz="0" w:space="0" w:color="auto"/>
            <w:right w:val="none" w:sz="0" w:space="0" w:color="auto"/>
          </w:divBdr>
          <w:divsChild>
            <w:div w:id="1217396837">
              <w:marLeft w:val="0"/>
              <w:marRight w:val="0"/>
              <w:marTop w:val="0"/>
              <w:marBottom w:val="0"/>
              <w:divBdr>
                <w:top w:val="none" w:sz="0" w:space="0" w:color="auto"/>
                <w:left w:val="none" w:sz="0" w:space="0" w:color="auto"/>
                <w:bottom w:val="none" w:sz="0" w:space="0" w:color="auto"/>
                <w:right w:val="none" w:sz="0" w:space="0" w:color="auto"/>
              </w:divBdr>
              <w:divsChild>
                <w:div w:id="1660038452">
                  <w:marLeft w:val="0"/>
                  <w:marRight w:val="0"/>
                  <w:marTop w:val="0"/>
                  <w:marBottom w:val="0"/>
                  <w:divBdr>
                    <w:top w:val="none" w:sz="0" w:space="0" w:color="auto"/>
                    <w:left w:val="none" w:sz="0" w:space="0" w:color="auto"/>
                    <w:bottom w:val="none" w:sz="0" w:space="0" w:color="auto"/>
                    <w:right w:val="none" w:sz="0" w:space="0" w:color="auto"/>
                  </w:divBdr>
                  <w:divsChild>
                    <w:div w:id="1139496885">
                      <w:marLeft w:val="0"/>
                      <w:marRight w:val="0"/>
                      <w:marTop w:val="0"/>
                      <w:marBottom w:val="0"/>
                      <w:divBdr>
                        <w:top w:val="none" w:sz="0" w:space="0" w:color="auto"/>
                        <w:left w:val="none" w:sz="0" w:space="0" w:color="auto"/>
                        <w:bottom w:val="none" w:sz="0" w:space="0" w:color="auto"/>
                        <w:right w:val="none" w:sz="0" w:space="0" w:color="auto"/>
                      </w:divBdr>
                      <w:divsChild>
                        <w:div w:id="333462177">
                          <w:marLeft w:val="0"/>
                          <w:marRight w:val="0"/>
                          <w:marTop w:val="0"/>
                          <w:marBottom w:val="0"/>
                          <w:divBdr>
                            <w:top w:val="none" w:sz="0" w:space="0" w:color="auto"/>
                            <w:left w:val="none" w:sz="0" w:space="0" w:color="auto"/>
                            <w:bottom w:val="none" w:sz="0" w:space="0" w:color="auto"/>
                            <w:right w:val="none" w:sz="0" w:space="0" w:color="auto"/>
                          </w:divBdr>
                          <w:divsChild>
                            <w:div w:id="1171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5947">
                      <w:marLeft w:val="0"/>
                      <w:marRight w:val="0"/>
                      <w:marTop w:val="150"/>
                      <w:marBottom w:val="150"/>
                      <w:divBdr>
                        <w:top w:val="none" w:sz="0" w:space="0" w:color="auto"/>
                        <w:left w:val="none" w:sz="0" w:space="0" w:color="auto"/>
                        <w:bottom w:val="none" w:sz="0" w:space="0" w:color="auto"/>
                        <w:right w:val="none" w:sz="0" w:space="0" w:color="auto"/>
                      </w:divBdr>
                      <w:divsChild>
                        <w:div w:id="482237310">
                          <w:marLeft w:val="0"/>
                          <w:marRight w:val="0"/>
                          <w:marTop w:val="0"/>
                          <w:marBottom w:val="0"/>
                          <w:divBdr>
                            <w:top w:val="none" w:sz="0" w:space="0" w:color="auto"/>
                            <w:left w:val="none" w:sz="0" w:space="0" w:color="auto"/>
                            <w:bottom w:val="none" w:sz="0" w:space="0" w:color="auto"/>
                            <w:right w:val="none" w:sz="0" w:space="0" w:color="auto"/>
                          </w:divBdr>
                        </w:div>
                      </w:divsChild>
                    </w:div>
                    <w:div w:id="1846624331">
                      <w:marLeft w:val="0"/>
                      <w:marRight w:val="0"/>
                      <w:marTop w:val="0"/>
                      <w:marBottom w:val="0"/>
                      <w:divBdr>
                        <w:top w:val="none" w:sz="0" w:space="0" w:color="auto"/>
                        <w:left w:val="none" w:sz="0" w:space="0" w:color="auto"/>
                        <w:bottom w:val="none" w:sz="0" w:space="0" w:color="auto"/>
                        <w:right w:val="none" w:sz="0" w:space="0" w:color="auto"/>
                      </w:divBdr>
                    </w:div>
                    <w:div w:id="416488220">
                      <w:marLeft w:val="0"/>
                      <w:marRight w:val="0"/>
                      <w:marTop w:val="0"/>
                      <w:marBottom w:val="0"/>
                      <w:divBdr>
                        <w:top w:val="none" w:sz="0" w:space="0" w:color="auto"/>
                        <w:left w:val="none" w:sz="0" w:space="0" w:color="auto"/>
                        <w:bottom w:val="none" w:sz="0" w:space="0" w:color="auto"/>
                        <w:right w:val="none" w:sz="0" w:space="0" w:color="auto"/>
                      </w:divBdr>
                    </w:div>
                    <w:div w:id="467404432">
                      <w:marLeft w:val="0"/>
                      <w:marRight w:val="0"/>
                      <w:marTop w:val="0"/>
                      <w:marBottom w:val="0"/>
                      <w:divBdr>
                        <w:top w:val="none" w:sz="0" w:space="0" w:color="auto"/>
                        <w:left w:val="none" w:sz="0" w:space="0" w:color="auto"/>
                        <w:bottom w:val="none" w:sz="0" w:space="0" w:color="auto"/>
                        <w:right w:val="none" w:sz="0" w:space="0" w:color="auto"/>
                      </w:divBdr>
                    </w:div>
                    <w:div w:id="1978874047">
                      <w:marLeft w:val="0"/>
                      <w:marRight w:val="0"/>
                      <w:marTop w:val="0"/>
                      <w:marBottom w:val="0"/>
                      <w:divBdr>
                        <w:top w:val="none" w:sz="0" w:space="0" w:color="auto"/>
                        <w:left w:val="none" w:sz="0" w:space="0" w:color="auto"/>
                        <w:bottom w:val="none" w:sz="0" w:space="0" w:color="auto"/>
                        <w:right w:val="none" w:sz="0" w:space="0" w:color="auto"/>
                      </w:divBdr>
                      <w:divsChild>
                        <w:div w:id="1234463184">
                          <w:marLeft w:val="0"/>
                          <w:marRight w:val="0"/>
                          <w:marTop w:val="0"/>
                          <w:marBottom w:val="0"/>
                          <w:divBdr>
                            <w:top w:val="none" w:sz="0" w:space="0" w:color="auto"/>
                            <w:left w:val="none" w:sz="0" w:space="0" w:color="auto"/>
                            <w:bottom w:val="none" w:sz="0" w:space="0" w:color="auto"/>
                            <w:right w:val="none" w:sz="0" w:space="0" w:color="auto"/>
                          </w:divBdr>
                        </w:div>
                      </w:divsChild>
                    </w:div>
                    <w:div w:id="1993632263">
                      <w:marLeft w:val="0"/>
                      <w:marRight w:val="0"/>
                      <w:marTop w:val="0"/>
                      <w:marBottom w:val="0"/>
                      <w:divBdr>
                        <w:top w:val="none" w:sz="0" w:space="0" w:color="auto"/>
                        <w:left w:val="none" w:sz="0" w:space="0" w:color="auto"/>
                        <w:bottom w:val="none" w:sz="0" w:space="0" w:color="auto"/>
                        <w:right w:val="none" w:sz="0" w:space="0" w:color="auto"/>
                      </w:divBdr>
                      <w:divsChild>
                        <w:div w:id="219827932">
                          <w:marLeft w:val="0"/>
                          <w:marRight w:val="0"/>
                          <w:marTop w:val="0"/>
                          <w:marBottom w:val="0"/>
                          <w:divBdr>
                            <w:top w:val="none" w:sz="0" w:space="0" w:color="auto"/>
                            <w:left w:val="none" w:sz="0" w:space="0" w:color="auto"/>
                            <w:bottom w:val="none" w:sz="0" w:space="0" w:color="auto"/>
                            <w:right w:val="none" w:sz="0" w:space="0" w:color="auto"/>
                          </w:divBdr>
                        </w:div>
                      </w:divsChild>
                    </w:div>
                    <w:div w:id="139424055">
                      <w:marLeft w:val="0"/>
                      <w:marRight w:val="0"/>
                      <w:marTop w:val="0"/>
                      <w:marBottom w:val="0"/>
                      <w:divBdr>
                        <w:top w:val="none" w:sz="0" w:space="0" w:color="auto"/>
                        <w:left w:val="none" w:sz="0" w:space="0" w:color="auto"/>
                        <w:bottom w:val="none" w:sz="0" w:space="0" w:color="auto"/>
                        <w:right w:val="none" w:sz="0" w:space="0" w:color="auto"/>
                      </w:divBdr>
                    </w:div>
                    <w:div w:id="1853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5012">
              <w:marLeft w:val="0"/>
              <w:marRight w:val="0"/>
              <w:marTop w:val="0"/>
              <w:marBottom w:val="0"/>
              <w:divBdr>
                <w:top w:val="none" w:sz="0" w:space="0" w:color="auto"/>
                <w:left w:val="none" w:sz="0" w:space="0" w:color="auto"/>
                <w:bottom w:val="none" w:sz="0" w:space="0" w:color="auto"/>
                <w:right w:val="none" w:sz="0" w:space="0" w:color="auto"/>
              </w:divBdr>
              <w:divsChild>
                <w:div w:id="1210679252">
                  <w:marLeft w:val="0"/>
                  <w:marRight w:val="0"/>
                  <w:marTop w:val="0"/>
                  <w:marBottom w:val="0"/>
                  <w:divBdr>
                    <w:top w:val="none" w:sz="0" w:space="0" w:color="auto"/>
                    <w:left w:val="none" w:sz="0" w:space="0" w:color="auto"/>
                    <w:bottom w:val="none" w:sz="0" w:space="0" w:color="auto"/>
                    <w:right w:val="none" w:sz="0" w:space="0" w:color="auto"/>
                  </w:divBdr>
                  <w:divsChild>
                    <w:div w:id="643512723">
                      <w:marLeft w:val="0"/>
                      <w:marRight w:val="0"/>
                      <w:marTop w:val="0"/>
                      <w:marBottom w:val="0"/>
                      <w:divBdr>
                        <w:top w:val="none" w:sz="0" w:space="0" w:color="auto"/>
                        <w:left w:val="none" w:sz="0" w:space="0" w:color="auto"/>
                        <w:bottom w:val="none" w:sz="0" w:space="0" w:color="auto"/>
                        <w:right w:val="none" w:sz="0" w:space="0" w:color="auto"/>
                      </w:divBdr>
                    </w:div>
                  </w:divsChild>
                </w:div>
                <w:div w:id="2117868097">
                  <w:marLeft w:val="0"/>
                  <w:marRight w:val="0"/>
                  <w:marTop w:val="0"/>
                  <w:marBottom w:val="0"/>
                  <w:divBdr>
                    <w:top w:val="none" w:sz="0" w:space="0" w:color="auto"/>
                    <w:left w:val="none" w:sz="0" w:space="0" w:color="auto"/>
                    <w:bottom w:val="none" w:sz="0" w:space="0" w:color="auto"/>
                    <w:right w:val="none" w:sz="0" w:space="0" w:color="auto"/>
                  </w:divBdr>
                  <w:divsChild>
                    <w:div w:id="900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8091">
      <w:bodyDiv w:val="1"/>
      <w:marLeft w:val="0"/>
      <w:marRight w:val="0"/>
      <w:marTop w:val="0"/>
      <w:marBottom w:val="0"/>
      <w:divBdr>
        <w:top w:val="none" w:sz="0" w:space="0" w:color="auto"/>
        <w:left w:val="none" w:sz="0" w:space="0" w:color="auto"/>
        <w:bottom w:val="none" w:sz="0" w:space="0" w:color="auto"/>
        <w:right w:val="none" w:sz="0" w:space="0" w:color="auto"/>
      </w:divBdr>
    </w:div>
    <w:div w:id="559824092">
      <w:bodyDiv w:val="1"/>
      <w:marLeft w:val="0"/>
      <w:marRight w:val="0"/>
      <w:marTop w:val="0"/>
      <w:marBottom w:val="0"/>
      <w:divBdr>
        <w:top w:val="none" w:sz="0" w:space="0" w:color="auto"/>
        <w:left w:val="none" w:sz="0" w:space="0" w:color="auto"/>
        <w:bottom w:val="none" w:sz="0" w:space="0" w:color="auto"/>
        <w:right w:val="none" w:sz="0" w:space="0" w:color="auto"/>
      </w:divBdr>
      <w:divsChild>
        <w:div w:id="959334802">
          <w:marLeft w:val="0"/>
          <w:marRight w:val="0"/>
          <w:marTop w:val="0"/>
          <w:marBottom w:val="0"/>
          <w:divBdr>
            <w:top w:val="none" w:sz="0" w:space="0" w:color="auto"/>
            <w:left w:val="none" w:sz="0" w:space="0" w:color="auto"/>
            <w:bottom w:val="none" w:sz="0" w:space="0" w:color="auto"/>
            <w:right w:val="none" w:sz="0" w:space="0" w:color="auto"/>
          </w:divBdr>
          <w:divsChild>
            <w:div w:id="931938954">
              <w:marLeft w:val="0"/>
              <w:marRight w:val="0"/>
              <w:marTop w:val="0"/>
              <w:marBottom w:val="0"/>
              <w:divBdr>
                <w:top w:val="none" w:sz="0" w:space="0" w:color="auto"/>
                <w:left w:val="none" w:sz="0" w:space="0" w:color="auto"/>
                <w:bottom w:val="none" w:sz="0" w:space="0" w:color="auto"/>
                <w:right w:val="none" w:sz="0" w:space="0" w:color="auto"/>
              </w:divBdr>
            </w:div>
          </w:divsChild>
        </w:div>
        <w:div w:id="978342952">
          <w:marLeft w:val="0"/>
          <w:marRight w:val="0"/>
          <w:marTop w:val="0"/>
          <w:marBottom w:val="0"/>
          <w:divBdr>
            <w:top w:val="none" w:sz="0" w:space="0" w:color="auto"/>
            <w:left w:val="none" w:sz="0" w:space="0" w:color="auto"/>
            <w:bottom w:val="none" w:sz="0" w:space="0" w:color="auto"/>
            <w:right w:val="none" w:sz="0" w:space="0" w:color="auto"/>
          </w:divBdr>
          <w:divsChild>
            <w:div w:id="17633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05554">
      <w:bodyDiv w:val="1"/>
      <w:marLeft w:val="0"/>
      <w:marRight w:val="0"/>
      <w:marTop w:val="0"/>
      <w:marBottom w:val="0"/>
      <w:divBdr>
        <w:top w:val="none" w:sz="0" w:space="0" w:color="auto"/>
        <w:left w:val="none" w:sz="0" w:space="0" w:color="auto"/>
        <w:bottom w:val="none" w:sz="0" w:space="0" w:color="auto"/>
        <w:right w:val="none" w:sz="0" w:space="0" w:color="auto"/>
      </w:divBdr>
      <w:divsChild>
        <w:div w:id="1798135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9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20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65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566427">
      <w:bodyDiv w:val="1"/>
      <w:marLeft w:val="0"/>
      <w:marRight w:val="0"/>
      <w:marTop w:val="0"/>
      <w:marBottom w:val="0"/>
      <w:divBdr>
        <w:top w:val="none" w:sz="0" w:space="0" w:color="auto"/>
        <w:left w:val="none" w:sz="0" w:space="0" w:color="auto"/>
        <w:bottom w:val="none" w:sz="0" w:space="0" w:color="auto"/>
        <w:right w:val="none" w:sz="0" w:space="0" w:color="auto"/>
      </w:divBdr>
      <w:divsChild>
        <w:div w:id="977078254">
          <w:marLeft w:val="0"/>
          <w:marRight w:val="0"/>
          <w:marTop w:val="0"/>
          <w:marBottom w:val="0"/>
          <w:divBdr>
            <w:top w:val="none" w:sz="0" w:space="0" w:color="auto"/>
            <w:left w:val="none" w:sz="0" w:space="0" w:color="auto"/>
            <w:bottom w:val="none" w:sz="0" w:space="0" w:color="auto"/>
            <w:right w:val="none" w:sz="0" w:space="0" w:color="auto"/>
          </w:divBdr>
        </w:div>
      </w:divsChild>
    </w:div>
    <w:div w:id="1419252181">
      <w:bodyDiv w:val="1"/>
      <w:marLeft w:val="0"/>
      <w:marRight w:val="0"/>
      <w:marTop w:val="0"/>
      <w:marBottom w:val="0"/>
      <w:divBdr>
        <w:top w:val="none" w:sz="0" w:space="0" w:color="auto"/>
        <w:left w:val="none" w:sz="0" w:space="0" w:color="auto"/>
        <w:bottom w:val="none" w:sz="0" w:space="0" w:color="auto"/>
        <w:right w:val="none" w:sz="0" w:space="0" w:color="auto"/>
      </w:divBdr>
      <w:divsChild>
        <w:div w:id="381905082">
          <w:marLeft w:val="0"/>
          <w:marRight w:val="0"/>
          <w:marTop w:val="0"/>
          <w:marBottom w:val="0"/>
          <w:divBdr>
            <w:top w:val="none" w:sz="0" w:space="0" w:color="auto"/>
            <w:left w:val="none" w:sz="0" w:space="0" w:color="auto"/>
            <w:bottom w:val="none" w:sz="0" w:space="0" w:color="auto"/>
            <w:right w:val="none" w:sz="0" w:space="0" w:color="auto"/>
          </w:divBdr>
        </w:div>
      </w:divsChild>
    </w:div>
    <w:div w:id="1794010968">
      <w:bodyDiv w:val="1"/>
      <w:marLeft w:val="0"/>
      <w:marRight w:val="0"/>
      <w:marTop w:val="0"/>
      <w:marBottom w:val="0"/>
      <w:divBdr>
        <w:top w:val="none" w:sz="0" w:space="0" w:color="auto"/>
        <w:left w:val="none" w:sz="0" w:space="0" w:color="auto"/>
        <w:bottom w:val="none" w:sz="0" w:space="0" w:color="auto"/>
        <w:right w:val="none" w:sz="0" w:space="0" w:color="auto"/>
      </w:divBdr>
      <w:divsChild>
        <w:div w:id="1426920989">
          <w:marLeft w:val="0"/>
          <w:marRight w:val="0"/>
          <w:marTop w:val="0"/>
          <w:marBottom w:val="0"/>
          <w:divBdr>
            <w:top w:val="none" w:sz="0" w:space="0" w:color="auto"/>
            <w:left w:val="none" w:sz="0" w:space="0" w:color="auto"/>
            <w:bottom w:val="none" w:sz="0" w:space="0" w:color="auto"/>
            <w:right w:val="none" w:sz="0" w:space="0" w:color="auto"/>
          </w:divBdr>
          <w:divsChild>
            <w:div w:id="1282036376">
              <w:marLeft w:val="0"/>
              <w:marRight w:val="0"/>
              <w:marTop w:val="0"/>
              <w:marBottom w:val="0"/>
              <w:divBdr>
                <w:top w:val="none" w:sz="0" w:space="0" w:color="auto"/>
                <w:left w:val="none" w:sz="0" w:space="0" w:color="auto"/>
                <w:bottom w:val="none" w:sz="0" w:space="0" w:color="auto"/>
                <w:right w:val="none" w:sz="0" w:space="0" w:color="auto"/>
              </w:divBdr>
              <w:divsChild>
                <w:div w:id="175922088">
                  <w:marLeft w:val="0"/>
                  <w:marRight w:val="0"/>
                  <w:marTop w:val="0"/>
                  <w:marBottom w:val="0"/>
                  <w:divBdr>
                    <w:top w:val="none" w:sz="0" w:space="0" w:color="auto"/>
                    <w:left w:val="none" w:sz="0" w:space="0" w:color="auto"/>
                    <w:bottom w:val="none" w:sz="0" w:space="0" w:color="auto"/>
                    <w:right w:val="none" w:sz="0" w:space="0" w:color="auto"/>
                  </w:divBdr>
                </w:div>
              </w:divsChild>
            </w:div>
            <w:div w:id="1590624553">
              <w:marLeft w:val="0"/>
              <w:marRight w:val="0"/>
              <w:marTop w:val="0"/>
              <w:marBottom w:val="0"/>
              <w:divBdr>
                <w:top w:val="none" w:sz="0" w:space="0" w:color="auto"/>
                <w:left w:val="none" w:sz="0" w:space="0" w:color="auto"/>
                <w:bottom w:val="none" w:sz="0" w:space="0" w:color="auto"/>
                <w:right w:val="none" w:sz="0" w:space="0" w:color="auto"/>
              </w:divBdr>
              <w:divsChild>
                <w:div w:id="820466933">
                  <w:marLeft w:val="0"/>
                  <w:marRight w:val="0"/>
                  <w:marTop w:val="0"/>
                  <w:marBottom w:val="0"/>
                  <w:divBdr>
                    <w:top w:val="none" w:sz="0" w:space="0" w:color="auto"/>
                    <w:left w:val="none" w:sz="0" w:space="0" w:color="auto"/>
                    <w:bottom w:val="none" w:sz="0" w:space="0" w:color="auto"/>
                    <w:right w:val="none" w:sz="0" w:space="0" w:color="auto"/>
                  </w:divBdr>
                </w:div>
              </w:divsChild>
            </w:div>
            <w:div w:id="2027167816">
              <w:marLeft w:val="0"/>
              <w:marRight w:val="0"/>
              <w:marTop w:val="0"/>
              <w:marBottom w:val="0"/>
              <w:divBdr>
                <w:top w:val="none" w:sz="0" w:space="0" w:color="auto"/>
                <w:left w:val="none" w:sz="0" w:space="0" w:color="auto"/>
                <w:bottom w:val="none" w:sz="0" w:space="0" w:color="auto"/>
                <w:right w:val="none" w:sz="0" w:space="0" w:color="auto"/>
              </w:divBdr>
              <w:divsChild>
                <w:div w:id="607465031">
                  <w:marLeft w:val="0"/>
                  <w:marRight w:val="0"/>
                  <w:marTop w:val="0"/>
                  <w:marBottom w:val="0"/>
                  <w:divBdr>
                    <w:top w:val="none" w:sz="0" w:space="0" w:color="auto"/>
                    <w:left w:val="none" w:sz="0" w:space="0" w:color="auto"/>
                    <w:bottom w:val="none" w:sz="0" w:space="0" w:color="auto"/>
                    <w:right w:val="none" w:sz="0" w:space="0" w:color="auto"/>
                  </w:divBdr>
                </w:div>
              </w:divsChild>
            </w:div>
            <w:div w:id="2068843376">
              <w:marLeft w:val="0"/>
              <w:marRight w:val="0"/>
              <w:marTop w:val="0"/>
              <w:marBottom w:val="0"/>
              <w:divBdr>
                <w:top w:val="none" w:sz="0" w:space="0" w:color="auto"/>
                <w:left w:val="none" w:sz="0" w:space="0" w:color="auto"/>
                <w:bottom w:val="none" w:sz="0" w:space="0" w:color="auto"/>
                <w:right w:val="none" w:sz="0" w:space="0" w:color="auto"/>
              </w:divBdr>
              <w:divsChild>
                <w:div w:id="15697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89955">
      <w:bodyDiv w:val="1"/>
      <w:marLeft w:val="0"/>
      <w:marRight w:val="0"/>
      <w:marTop w:val="0"/>
      <w:marBottom w:val="0"/>
      <w:divBdr>
        <w:top w:val="none" w:sz="0" w:space="0" w:color="auto"/>
        <w:left w:val="none" w:sz="0" w:space="0" w:color="auto"/>
        <w:bottom w:val="none" w:sz="0" w:space="0" w:color="auto"/>
        <w:right w:val="none" w:sz="0" w:space="0" w:color="auto"/>
      </w:divBdr>
      <w:divsChild>
        <w:div w:id="1858425461">
          <w:marLeft w:val="0"/>
          <w:marRight w:val="0"/>
          <w:marTop w:val="0"/>
          <w:marBottom w:val="0"/>
          <w:divBdr>
            <w:top w:val="none" w:sz="0" w:space="0" w:color="auto"/>
            <w:left w:val="none" w:sz="0" w:space="0" w:color="auto"/>
            <w:bottom w:val="none" w:sz="0" w:space="0" w:color="auto"/>
            <w:right w:val="none" w:sz="0" w:space="0" w:color="auto"/>
          </w:divBdr>
          <w:divsChild>
            <w:div w:id="557711779">
              <w:marLeft w:val="0"/>
              <w:marRight w:val="0"/>
              <w:marTop w:val="0"/>
              <w:marBottom w:val="0"/>
              <w:divBdr>
                <w:top w:val="none" w:sz="0" w:space="0" w:color="auto"/>
                <w:left w:val="none" w:sz="0" w:space="0" w:color="auto"/>
                <w:bottom w:val="none" w:sz="0" w:space="0" w:color="auto"/>
                <w:right w:val="none" w:sz="0" w:space="0" w:color="auto"/>
              </w:divBdr>
              <w:divsChild>
                <w:div w:id="186333755">
                  <w:marLeft w:val="0"/>
                  <w:marRight w:val="0"/>
                  <w:marTop w:val="0"/>
                  <w:marBottom w:val="0"/>
                  <w:divBdr>
                    <w:top w:val="none" w:sz="0" w:space="0" w:color="auto"/>
                    <w:left w:val="none" w:sz="0" w:space="0" w:color="auto"/>
                    <w:bottom w:val="none" w:sz="0" w:space="0" w:color="auto"/>
                    <w:right w:val="none" w:sz="0" w:space="0" w:color="auto"/>
                  </w:divBdr>
                  <w:divsChild>
                    <w:div w:id="1847405945">
                      <w:marLeft w:val="0"/>
                      <w:marRight w:val="0"/>
                      <w:marTop w:val="0"/>
                      <w:marBottom w:val="0"/>
                      <w:divBdr>
                        <w:top w:val="none" w:sz="0" w:space="0" w:color="auto"/>
                        <w:left w:val="none" w:sz="0" w:space="0" w:color="auto"/>
                        <w:bottom w:val="none" w:sz="0" w:space="0" w:color="auto"/>
                        <w:right w:val="none" w:sz="0" w:space="0" w:color="auto"/>
                      </w:divBdr>
                    </w:div>
                  </w:divsChild>
                </w:div>
                <w:div w:id="692345990">
                  <w:marLeft w:val="0"/>
                  <w:marRight w:val="0"/>
                  <w:marTop w:val="0"/>
                  <w:marBottom w:val="0"/>
                  <w:divBdr>
                    <w:top w:val="none" w:sz="0" w:space="0" w:color="auto"/>
                    <w:left w:val="none" w:sz="0" w:space="0" w:color="auto"/>
                    <w:bottom w:val="none" w:sz="0" w:space="0" w:color="auto"/>
                    <w:right w:val="none" w:sz="0" w:space="0" w:color="auto"/>
                  </w:divBdr>
                </w:div>
                <w:div w:id="66540532">
                  <w:marLeft w:val="0"/>
                  <w:marRight w:val="0"/>
                  <w:marTop w:val="0"/>
                  <w:marBottom w:val="0"/>
                  <w:divBdr>
                    <w:top w:val="none" w:sz="0" w:space="0" w:color="auto"/>
                    <w:left w:val="none" w:sz="0" w:space="0" w:color="auto"/>
                    <w:bottom w:val="none" w:sz="0" w:space="0" w:color="auto"/>
                    <w:right w:val="none" w:sz="0" w:space="0" w:color="auto"/>
                  </w:divBdr>
                  <w:divsChild>
                    <w:div w:id="92940431">
                      <w:marLeft w:val="0"/>
                      <w:marRight w:val="0"/>
                      <w:marTop w:val="0"/>
                      <w:marBottom w:val="0"/>
                      <w:divBdr>
                        <w:top w:val="none" w:sz="0" w:space="0" w:color="auto"/>
                        <w:left w:val="none" w:sz="0" w:space="0" w:color="auto"/>
                        <w:bottom w:val="none" w:sz="0" w:space="0" w:color="auto"/>
                        <w:right w:val="none" w:sz="0" w:space="0" w:color="auto"/>
                      </w:divBdr>
                    </w:div>
                  </w:divsChild>
                </w:div>
                <w:div w:id="1902330475">
                  <w:marLeft w:val="0"/>
                  <w:marRight w:val="0"/>
                  <w:marTop w:val="0"/>
                  <w:marBottom w:val="0"/>
                  <w:divBdr>
                    <w:top w:val="none" w:sz="0" w:space="0" w:color="auto"/>
                    <w:left w:val="none" w:sz="0" w:space="0" w:color="auto"/>
                    <w:bottom w:val="none" w:sz="0" w:space="0" w:color="auto"/>
                    <w:right w:val="none" w:sz="0" w:space="0" w:color="auto"/>
                  </w:divBdr>
                </w:div>
              </w:divsChild>
            </w:div>
            <w:div w:id="580607626">
              <w:marLeft w:val="0"/>
              <w:marRight w:val="0"/>
              <w:marTop w:val="0"/>
              <w:marBottom w:val="0"/>
              <w:divBdr>
                <w:top w:val="none" w:sz="0" w:space="0" w:color="auto"/>
                <w:left w:val="none" w:sz="0" w:space="0" w:color="auto"/>
                <w:bottom w:val="none" w:sz="0" w:space="0" w:color="auto"/>
                <w:right w:val="none" w:sz="0" w:space="0" w:color="auto"/>
              </w:divBdr>
              <w:divsChild>
                <w:div w:id="1614822514">
                  <w:marLeft w:val="0"/>
                  <w:marRight w:val="0"/>
                  <w:marTop w:val="0"/>
                  <w:marBottom w:val="0"/>
                  <w:divBdr>
                    <w:top w:val="none" w:sz="0" w:space="0" w:color="auto"/>
                    <w:left w:val="none" w:sz="0" w:space="0" w:color="auto"/>
                    <w:bottom w:val="none" w:sz="0" w:space="0" w:color="auto"/>
                    <w:right w:val="none" w:sz="0" w:space="0" w:color="auto"/>
                  </w:divBdr>
                </w:div>
                <w:div w:id="194732371">
                  <w:marLeft w:val="0"/>
                  <w:marRight w:val="0"/>
                  <w:marTop w:val="0"/>
                  <w:marBottom w:val="0"/>
                  <w:divBdr>
                    <w:top w:val="none" w:sz="0" w:space="0" w:color="auto"/>
                    <w:left w:val="none" w:sz="0" w:space="0" w:color="auto"/>
                    <w:bottom w:val="none" w:sz="0" w:space="0" w:color="auto"/>
                    <w:right w:val="none" w:sz="0" w:space="0" w:color="auto"/>
                  </w:divBdr>
                </w:div>
                <w:div w:id="645160007">
                  <w:marLeft w:val="0"/>
                  <w:marRight w:val="0"/>
                  <w:marTop w:val="0"/>
                  <w:marBottom w:val="0"/>
                  <w:divBdr>
                    <w:top w:val="none" w:sz="0" w:space="0" w:color="auto"/>
                    <w:left w:val="none" w:sz="0" w:space="0" w:color="auto"/>
                    <w:bottom w:val="none" w:sz="0" w:space="0" w:color="auto"/>
                    <w:right w:val="none" w:sz="0" w:space="0" w:color="auto"/>
                  </w:divBdr>
                  <w:divsChild>
                    <w:div w:id="13379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2016-02-29T12:56:00Z</dcterms:created>
  <dcterms:modified xsi:type="dcterms:W3CDTF">2016-02-29T12:56:00Z</dcterms:modified>
</cp:coreProperties>
</file>